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5A014" w14:textId="77777777" w:rsidR="003F0727" w:rsidRDefault="003F0727">
      <w:pPr>
        <w:jc w:val="left"/>
        <w:rPr>
          <w:rStyle w:val="NormalCharacter"/>
          <w:rFonts w:ascii="黑体" w:eastAsia="黑体" w:hAnsi="宋体"/>
          <w:kern w:val="0"/>
          <w:sz w:val="28"/>
          <w:szCs w:val="28"/>
        </w:rPr>
      </w:pPr>
    </w:p>
    <w:p w14:paraId="265AEF5E" w14:textId="77777777" w:rsidR="003F0727" w:rsidRDefault="003F0727">
      <w:pPr>
        <w:jc w:val="left"/>
        <w:rPr>
          <w:rStyle w:val="NormalCharacter"/>
          <w:rFonts w:ascii="黑体" w:eastAsia="黑体" w:hAnsi="宋体"/>
          <w:kern w:val="0"/>
          <w:sz w:val="28"/>
          <w:szCs w:val="28"/>
        </w:rPr>
      </w:pPr>
    </w:p>
    <w:p w14:paraId="099DA34C" w14:textId="77777777" w:rsidR="003F0727" w:rsidRDefault="003F0727">
      <w:pPr>
        <w:jc w:val="left"/>
        <w:rPr>
          <w:rStyle w:val="NormalCharacter"/>
          <w:rFonts w:ascii="黑体" w:eastAsia="黑体" w:hAnsi="宋体"/>
          <w:kern w:val="0"/>
          <w:sz w:val="28"/>
          <w:szCs w:val="28"/>
        </w:rPr>
      </w:pPr>
    </w:p>
    <w:p w14:paraId="7F8E4C49" w14:textId="77777777" w:rsidR="003F0727" w:rsidRDefault="003F0727">
      <w:pPr>
        <w:jc w:val="left"/>
        <w:rPr>
          <w:rStyle w:val="NormalCharacter"/>
          <w:rFonts w:ascii="黑体" w:eastAsia="黑体" w:hAnsi="宋体"/>
          <w:kern w:val="0"/>
          <w:sz w:val="28"/>
          <w:szCs w:val="28"/>
        </w:rPr>
      </w:pPr>
    </w:p>
    <w:p w14:paraId="111176C5" w14:textId="77777777" w:rsidR="003F0727" w:rsidRDefault="003F0727">
      <w:pPr>
        <w:jc w:val="left"/>
        <w:rPr>
          <w:rStyle w:val="NormalCharacter"/>
          <w:rFonts w:ascii="黑体" w:eastAsia="黑体" w:hAnsi="宋体"/>
          <w:kern w:val="0"/>
          <w:sz w:val="28"/>
          <w:szCs w:val="28"/>
        </w:rPr>
      </w:pPr>
    </w:p>
    <w:p w14:paraId="66062CEB" w14:textId="77777777" w:rsidR="003F0727" w:rsidRDefault="003F0727">
      <w:pPr>
        <w:jc w:val="left"/>
        <w:rPr>
          <w:rStyle w:val="NormalCharacter"/>
          <w:rFonts w:ascii="黑体" w:eastAsia="黑体" w:hAnsi="宋体"/>
          <w:kern w:val="0"/>
          <w:sz w:val="28"/>
          <w:szCs w:val="28"/>
        </w:rPr>
      </w:pPr>
    </w:p>
    <w:p w14:paraId="15F62CE8" w14:textId="77777777" w:rsidR="003F0727" w:rsidRDefault="003F0727">
      <w:pPr>
        <w:jc w:val="left"/>
        <w:rPr>
          <w:rStyle w:val="NormalCharacter"/>
          <w:rFonts w:ascii="黑体" w:eastAsia="黑体" w:hAnsi="宋体"/>
          <w:kern w:val="0"/>
          <w:sz w:val="28"/>
          <w:szCs w:val="28"/>
        </w:rPr>
      </w:pPr>
    </w:p>
    <w:p w14:paraId="20258B96" w14:textId="77777777" w:rsidR="003F0727" w:rsidRDefault="0001547C">
      <w:pPr>
        <w:jc w:val="center"/>
        <w:rPr>
          <w:rStyle w:val="NormalCharacter"/>
          <w:rFonts w:ascii="黑体" w:eastAsia="黑体" w:hAnsi="黑体"/>
          <w:sz w:val="52"/>
          <w:szCs w:val="52"/>
        </w:rPr>
      </w:pPr>
      <w:r>
        <w:rPr>
          <w:rStyle w:val="NormalCharacter"/>
          <w:rFonts w:ascii="黑体" w:eastAsia="黑体" w:hAnsi="黑体"/>
          <w:sz w:val="52"/>
          <w:szCs w:val="52"/>
        </w:rPr>
        <w:t>2018</w:t>
      </w:r>
      <w:r>
        <w:rPr>
          <w:rStyle w:val="NormalCharacter"/>
          <w:rFonts w:ascii="黑体" w:eastAsia="黑体" w:hAnsi="黑体" w:hint="eastAsia"/>
          <w:sz w:val="52"/>
          <w:szCs w:val="52"/>
        </w:rPr>
        <w:t>年度</w:t>
      </w:r>
    </w:p>
    <w:p w14:paraId="5B68C205" w14:textId="77777777" w:rsidR="003F0727" w:rsidRDefault="0001547C">
      <w:pPr>
        <w:jc w:val="center"/>
        <w:rPr>
          <w:rStyle w:val="NormalCharacter"/>
          <w:rFonts w:ascii="黑体" w:eastAsia="黑体" w:hAnsi="黑体"/>
          <w:sz w:val="52"/>
          <w:szCs w:val="52"/>
        </w:rPr>
      </w:pPr>
      <w:r>
        <w:rPr>
          <w:rStyle w:val="NormalCharacter"/>
          <w:rFonts w:ascii="黑体" w:eastAsia="黑体" w:hAnsi="黑体" w:hint="eastAsia"/>
          <w:sz w:val="52"/>
          <w:szCs w:val="52"/>
        </w:rPr>
        <w:t>司法局部门决算</w:t>
      </w:r>
    </w:p>
    <w:p w14:paraId="5CE8336C" w14:textId="77777777" w:rsidR="003F0727" w:rsidRDefault="003F0727">
      <w:pPr>
        <w:jc w:val="center"/>
        <w:rPr>
          <w:rStyle w:val="NormalCharacter"/>
          <w:rFonts w:ascii="黑体" w:eastAsia="黑体" w:hAnsi="黑体"/>
          <w:sz w:val="52"/>
          <w:szCs w:val="52"/>
        </w:rPr>
      </w:pPr>
    </w:p>
    <w:p w14:paraId="5309AEDE" w14:textId="77777777" w:rsidR="003F0727" w:rsidRDefault="003F0727">
      <w:pPr>
        <w:jc w:val="center"/>
        <w:rPr>
          <w:rStyle w:val="NormalCharacter"/>
          <w:rFonts w:ascii="黑体" w:eastAsia="黑体" w:hAnsi="黑体"/>
          <w:sz w:val="52"/>
          <w:szCs w:val="52"/>
        </w:rPr>
      </w:pPr>
    </w:p>
    <w:p w14:paraId="3586656C" w14:textId="77777777" w:rsidR="003F0727" w:rsidRDefault="003F0727">
      <w:pPr>
        <w:jc w:val="center"/>
        <w:rPr>
          <w:rStyle w:val="NormalCharacter"/>
          <w:rFonts w:ascii="黑体" w:eastAsia="黑体" w:hAnsi="黑体"/>
          <w:sz w:val="52"/>
          <w:szCs w:val="52"/>
        </w:rPr>
      </w:pPr>
    </w:p>
    <w:p w14:paraId="7FEDB3DA" w14:textId="77777777" w:rsidR="003F0727" w:rsidRDefault="003F0727">
      <w:pPr>
        <w:jc w:val="center"/>
        <w:rPr>
          <w:rStyle w:val="NormalCharacter"/>
          <w:rFonts w:ascii="黑体" w:eastAsia="黑体" w:hAnsi="黑体"/>
          <w:sz w:val="52"/>
          <w:szCs w:val="52"/>
        </w:rPr>
      </w:pPr>
    </w:p>
    <w:p w14:paraId="5D19A74F" w14:textId="77777777" w:rsidR="003F0727" w:rsidRDefault="003F0727">
      <w:pPr>
        <w:jc w:val="center"/>
        <w:rPr>
          <w:rStyle w:val="NormalCharacter"/>
          <w:rFonts w:ascii="黑体" w:eastAsia="黑体" w:hAnsi="黑体"/>
          <w:sz w:val="52"/>
          <w:szCs w:val="52"/>
        </w:rPr>
      </w:pPr>
    </w:p>
    <w:p w14:paraId="3C3457F1" w14:textId="77777777" w:rsidR="003F0727" w:rsidRDefault="003F0727">
      <w:pPr>
        <w:jc w:val="center"/>
        <w:rPr>
          <w:rStyle w:val="NormalCharacter"/>
          <w:rFonts w:ascii="黑体" w:eastAsia="黑体" w:hAnsi="黑体"/>
          <w:sz w:val="52"/>
          <w:szCs w:val="52"/>
        </w:rPr>
      </w:pPr>
    </w:p>
    <w:p w14:paraId="3F1E9503" w14:textId="77777777" w:rsidR="003F0727" w:rsidRDefault="0001547C">
      <w:pPr>
        <w:jc w:val="center"/>
        <w:rPr>
          <w:rStyle w:val="NormalCharacter"/>
          <w:rFonts w:ascii="黑体" w:eastAsia="黑体" w:hAnsi="黑体"/>
          <w:sz w:val="32"/>
          <w:szCs w:val="32"/>
        </w:rPr>
        <w:sectPr w:rsidR="003F0727">
          <w:pgSz w:w="11906" w:h="16838"/>
          <w:pgMar w:top="1440" w:right="1531" w:bottom="1440" w:left="1587" w:header="850" w:footer="992" w:gutter="0"/>
          <w:cols w:space="720"/>
          <w:docGrid w:type="lines" w:linePitch="317"/>
        </w:sectPr>
      </w:pPr>
      <w:r>
        <w:rPr>
          <w:rStyle w:val="NormalCharacter"/>
          <w:rFonts w:ascii="黑体" w:eastAsia="黑体" w:hAnsi="黑体" w:hint="eastAsia"/>
          <w:sz w:val="32"/>
          <w:szCs w:val="32"/>
        </w:rPr>
        <w:t>二〇一九年十月</w:t>
      </w:r>
    </w:p>
    <w:p w14:paraId="1347737A" w14:textId="77777777" w:rsidR="003F0727" w:rsidRDefault="0001547C">
      <w:pPr>
        <w:jc w:val="center"/>
        <w:rPr>
          <w:rStyle w:val="NormalCharacter"/>
          <w:rFonts w:ascii="黑体" w:eastAsia="黑体" w:hAnsi="黑体"/>
          <w:sz w:val="36"/>
          <w:szCs w:val="36"/>
        </w:rPr>
      </w:pPr>
      <w:r>
        <w:rPr>
          <w:rStyle w:val="NormalCharacter"/>
          <w:rFonts w:ascii="黑体" w:eastAsia="黑体" w:hAnsi="黑体" w:hint="eastAsia"/>
          <w:sz w:val="36"/>
          <w:szCs w:val="36"/>
        </w:rPr>
        <w:lastRenderedPageBreak/>
        <w:t>目　　录</w:t>
      </w:r>
    </w:p>
    <w:p w14:paraId="3725CB90" w14:textId="77777777" w:rsidR="003F0727" w:rsidRDefault="0001547C">
      <w:pPr>
        <w:jc w:val="left"/>
        <w:rPr>
          <w:rStyle w:val="NormalCharacter"/>
          <w:rFonts w:ascii="黑体" w:eastAsia="黑体" w:hAnsi="黑体"/>
          <w:sz w:val="32"/>
          <w:szCs w:val="32"/>
        </w:rPr>
      </w:pPr>
      <w:r>
        <w:rPr>
          <w:rStyle w:val="NormalCharacter"/>
          <w:rFonts w:ascii="黑体" w:eastAsia="黑体" w:hAnsi="黑体" w:hint="eastAsia"/>
          <w:sz w:val="32"/>
          <w:szCs w:val="32"/>
        </w:rPr>
        <w:t>第一部分　安阳市北关区司法局概况</w:t>
      </w:r>
    </w:p>
    <w:p w14:paraId="3FFF2EA7" w14:textId="77777777" w:rsidR="003F0727" w:rsidRDefault="0001547C">
      <w:pPr>
        <w:numPr>
          <w:ilvl w:val="0"/>
          <w:numId w:val="1"/>
        </w:numPr>
        <w:ind w:firstLineChars="200" w:firstLine="640"/>
        <w:jc w:val="left"/>
        <w:rPr>
          <w:rStyle w:val="NormalCharacter"/>
          <w:rFonts w:ascii="宋体"/>
          <w:sz w:val="32"/>
          <w:szCs w:val="32"/>
        </w:rPr>
      </w:pPr>
      <w:r>
        <w:rPr>
          <w:rStyle w:val="NormalCharacter"/>
          <w:rFonts w:ascii="宋体" w:hAnsi="宋体" w:hint="eastAsia"/>
          <w:sz w:val="32"/>
          <w:szCs w:val="32"/>
        </w:rPr>
        <w:t>部门职责</w:t>
      </w:r>
    </w:p>
    <w:p w14:paraId="3BAD8041" w14:textId="77777777" w:rsidR="003F0727" w:rsidRDefault="0001547C">
      <w:pPr>
        <w:numPr>
          <w:ilvl w:val="0"/>
          <w:numId w:val="1"/>
        </w:numPr>
        <w:ind w:firstLineChars="200" w:firstLine="640"/>
        <w:jc w:val="left"/>
        <w:rPr>
          <w:rStyle w:val="NormalCharacter"/>
          <w:rFonts w:ascii="宋体"/>
          <w:sz w:val="32"/>
          <w:szCs w:val="32"/>
        </w:rPr>
      </w:pPr>
      <w:r>
        <w:rPr>
          <w:rStyle w:val="NormalCharacter"/>
          <w:rFonts w:ascii="宋体" w:hAnsi="宋体" w:hint="eastAsia"/>
          <w:sz w:val="32"/>
          <w:szCs w:val="32"/>
        </w:rPr>
        <w:t>机构设置</w:t>
      </w:r>
    </w:p>
    <w:p w14:paraId="0A1E1150" w14:textId="77777777" w:rsidR="003F0727" w:rsidRDefault="0001547C">
      <w:pPr>
        <w:jc w:val="left"/>
        <w:rPr>
          <w:rStyle w:val="NormalCharacter"/>
          <w:rFonts w:ascii="黑体" w:eastAsia="黑体" w:hAnsi="黑体"/>
          <w:sz w:val="32"/>
          <w:szCs w:val="32"/>
        </w:rPr>
      </w:pPr>
      <w:r>
        <w:rPr>
          <w:rStyle w:val="NormalCharacter"/>
          <w:rFonts w:ascii="黑体" w:eastAsia="黑体" w:hAnsi="黑体" w:hint="eastAsia"/>
          <w:sz w:val="32"/>
          <w:szCs w:val="32"/>
        </w:rPr>
        <w:t xml:space="preserve">第二部分　　</w:t>
      </w:r>
      <w:r>
        <w:rPr>
          <w:rStyle w:val="NormalCharacter"/>
          <w:rFonts w:ascii="黑体" w:eastAsia="黑体" w:hAnsi="黑体"/>
          <w:sz w:val="32"/>
          <w:szCs w:val="32"/>
        </w:rPr>
        <w:t>2018</w:t>
      </w:r>
      <w:r>
        <w:rPr>
          <w:rStyle w:val="NormalCharacter"/>
          <w:rFonts w:ascii="黑体" w:eastAsia="黑体" w:hAnsi="黑体" w:hint="eastAsia"/>
          <w:sz w:val="32"/>
          <w:szCs w:val="32"/>
        </w:rPr>
        <w:t>年度部门决算表</w:t>
      </w:r>
    </w:p>
    <w:p w14:paraId="3E8AD96B" w14:textId="77777777" w:rsidR="003F0727" w:rsidRDefault="0001547C">
      <w:pPr>
        <w:ind w:firstLineChars="200" w:firstLine="640"/>
        <w:jc w:val="left"/>
        <w:rPr>
          <w:rStyle w:val="NormalCharacter"/>
          <w:rFonts w:ascii="宋体"/>
          <w:sz w:val="32"/>
          <w:szCs w:val="32"/>
        </w:rPr>
      </w:pPr>
      <w:r>
        <w:rPr>
          <w:rStyle w:val="NormalCharacter"/>
          <w:rFonts w:ascii="宋体" w:hAnsi="宋体" w:hint="eastAsia"/>
          <w:sz w:val="32"/>
          <w:szCs w:val="32"/>
        </w:rPr>
        <w:t>一、收入支出决算总表</w:t>
      </w:r>
    </w:p>
    <w:p w14:paraId="6FC3AFEA" w14:textId="77777777" w:rsidR="003F0727" w:rsidRDefault="0001547C">
      <w:pPr>
        <w:ind w:firstLineChars="200" w:firstLine="640"/>
        <w:jc w:val="left"/>
        <w:rPr>
          <w:rStyle w:val="NormalCharacter"/>
          <w:rFonts w:ascii="宋体"/>
          <w:sz w:val="32"/>
          <w:szCs w:val="32"/>
        </w:rPr>
      </w:pPr>
      <w:r>
        <w:rPr>
          <w:rStyle w:val="NormalCharacter"/>
          <w:rFonts w:ascii="宋体" w:hAnsi="宋体" w:hint="eastAsia"/>
          <w:sz w:val="32"/>
          <w:szCs w:val="32"/>
        </w:rPr>
        <w:t>二、收入决算表</w:t>
      </w:r>
    </w:p>
    <w:p w14:paraId="4140A03D" w14:textId="77777777" w:rsidR="003F0727" w:rsidRDefault="0001547C">
      <w:pPr>
        <w:ind w:firstLineChars="200" w:firstLine="640"/>
        <w:jc w:val="left"/>
        <w:rPr>
          <w:rStyle w:val="NormalCharacter"/>
          <w:rFonts w:ascii="宋体"/>
          <w:sz w:val="32"/>
          <w:szCs w:val="32"/>
        </w:rPr>
      </w:pPr>
      <w:r>
        <w:rPr>
          <w:rStyle w:val="NormalCharacter"/>
          <w:rFonts w:ascii="宋体" w:hAnsi="宋体" w:hint="eastAsia"/>
          <w:sz w:val="32"/>
          <w:szCs w:val="32"/>
        </w:rPr>
        <w:t>三、支出决算表</w:t>
      </w:r>
    </w:p>
    <w:p w14:paraId="6750244B" w14:textId="77777777" w:rsidR="003F0727" w:rsidRDefault="0001547C">
      <w:pPr>
        <w:ind w:firstLineChars="200" w:firstLine="640"/>
        <w:jc w:val="left"/>
        <w:rPr>
          <w:rStyle w:val="NormalCharacter"/>
          <w:rFonts w:ascii="宋体"/>
          <w:sz w:val="32"/>
          <w:szCs w:val="32"/>
        </w:rPr>
      </w:pPr>
      <w:r>
        <w:rPr>
          <w:rStyle w:val="NormalCharacter"/>
          <w:rFonts w:ascii="宋体" w:hAnsi="宋体" w:hint="eastAsia"/>
          <w:sz w:val="32"/>
          <w:szCs w:val="32"/>
        </w:rPr>
        <w:t>四、财政拨款收入支出决算总表</w:t>
      </w:r>
    </w:p>
    <w:p w14:paraId="088D2CD0" w14:textId="77777777" w:rsidR="003F0727" w:rsidRDefault="0001547C">
      <w:pPr>
        <w:ind w:firstLineChars="200" w:firstLine="640"/>
        <w:jc w:val="left"/>
        <w:rPr>
          <w:rStyle w:val="NormalCharacter"/>
          <w:rFonts w:ascii="宋体"/>
          <w:sz w:val="32"/>
          <w:szCs w:val="32"/>
        </w:rPr>
      </w:pPr>
      <w:r>
        <w:rPr>
          <w:rStyle w:val="NormalCharacter"/>
          <w:rFonts w:ascii="宋体" w:hAnsi="宋体" w:hint="eastAsia"/>
          <w:sz w:val="32"/>
          <w:szCs w:val="32"/>
        </w:rPr>
        <w:t>五、一般公共预算财政拨款支出决算表</w:t>
      </w:r>
    </w:p>
    <w:p w14:paraId="2AFCD9B1" w14:textId="77777777" w:rsidR="003F0727" w:rsidRDefault="0001547C">
      <w:pPr>
        <w:ind w:firstLineChars="200" w:firstLine="640"/>
        <w:jc w:val="left"/>
        <w:rPr>
          <w:rStyle w:val="NormalCharacter"/>
          <w:rFonts w:ascii="宋体"/>
          <w:sz w:val="32"/>
          <w:szCs w:val="32"/>
        </w:rPr>
      </w:pPr>
      <w:r>
        <w:rPr>
          <w:rStyle w:val="NormalCharacter"/>
          <w:rFonts w:ascii="宋体" w:hAnsi="宋体" w:hint="eastAsia"/>
          <w:sz w:val="32"/>
          <w:szCs w:val="32"/>
        </w:rPr>
        <w:t>六、一般公共预算财政拨款基本支出决算表</w:t>
      </w:r>
    </w:p>
    <w:p w14:paraId="413822A2" w14:textId="77777777" w:rsidR="003F0727" w:rsidRDefault="0001547C">
      <w:pPr>
        <w:ind w:firstLineChars="200" w:firstLine="640"/>
        <w:jc w:val="left"/>
        <w:rPr>
          <w:rStyle w:val="NormalCharacter"/>
          <w:rFonts w:ascii="宋体"/>
          <w:sz w:val="32"/>
          <w:szCs w:val="32"/>
        </w:rPr>
      </w:pPr>
      <w:r>
        <w:rPr>
          <w:rStyle w:val="NormalCharacter"/>
          <w:rFonts w:ascii="宋体" w:hAnsi="宋体" w:hint="eastAsia"/>
          <w:sz w:val="32"/>
          <w:szCs w:val="32"/>
        </w:rPr>
        <w:t>七、一般公共预算财政拨款</w:t>
      </w:r>
      <w:r>
        <w:rPr>
          <w:rStyle w:val="NormalCharacter"/>
          <w:rFonts w:ascii="宋体" w:hint="eastAsia"/>
          <w:sz w:val="32"/>
          <w:szCs w:val="32"/>
        </w:rPr>
        <w:t>“</w:t>
      </w:r>
      <w:r>
        <w:rPr>
          <w:rStyle w:val="NormalCharacter"/>
          <w:rFonts w:ascii="宋体" w:hAnsi="宋体" w:hint="eastAsia"/>
          <w:sz w:val="32"/>
          <w:szCs w:val="32"/>
        </w:rPr>
        <w:t>三公</w:t>
      </w:r>
      <w:r>
        <w:rPr>
          <w:rStyle w:val="NormalCharacter"/>
          <w:rFonts w:ascii="宋体" w:hint="eastAsia"/>
          <w:sz w:val="32"/>
          <w:szCs w:val="32"/>
        </w:rPr>
        <w:t>”</w:t>
      </w:r>
      <w:r>
        <w:rPr>
          <w:rStyle w:val="NormalCharacter"/>
          <w:rFonts w:ascii="宋体" w:hAnsi="宋体" w:hint="eastAsia"/>
          <w:sz w:val="32"/>
          <w:szCs w:val="32"/>
        </w:rPr>
        <w:t>经费支出决算表</w:t>
      </w:r>
    </w:p>
    <w:p w14:paraId="219577B2" w14:textId="77777777" w:rsidR="003F0727" w:rsidRDefault="0001547C">
      <w:pPr>
        <w:ind w:firstLineChars="200" w:firstLine="640"/>
        <w:jc w:val="left"/>
        <w:rPr>
          <w:rStyle w:val="NormalCharacter"/>
          <w:rFonts w:ascii="宋体"/>
          <w:sz w:val="32"/>
          <w:szCs w:val="32"/>
        </w:rPr>
      </w:pPr>
      <w:r>
        <w:rPr>
          <w:rStyle w:val="NormalCharacter"/>
          <w:rFonts w:ascii="宋体" w:hAnsi="宋体" w:hint="eastAsia"/>
          <w:sz w:val="32"/>
          <w:szCs w:val="32"/>
        </w:rPr>
        <w:t>八、政府性基金预算财政拨款收入支出决算表</w:t>
      </w:r>
    </w:p>
    <w:p w14:paraId="7E1DAF24" w14:textId="77777777" w:rsidR="003F0727" w:rsidRDefault="0001547C">
      <w:pPr>
        <w:jc w:val="left"/>
        <w:rPr>
          <w:rStyle w:val="NormalCharacter"/>
          <w:rFonts w:ascii="黑体" w:eastAsia="黑体" w:hAnsi="黑体"/>
          <w:sz w:val="32"/>
          <w:szCs w:val="32"/>
        </w:rPr>
      </w:pPr>
      <w:r>
        <w:rPr>
          <w:rStyle w:val="NormalCharacter"/>
          <w:rFonts w:ascii="黑体" w:eastAsia="黑体" w:hAnsi="黑体" w:hint="eastAsia"/>
          <w:sz w:val="32"/>
          <w:szCs w:val="32"/>
        </w:rPr>
        <w:t xml:space="preserve">第三部分　　</w:t>
      </w:r>
      <w:r>
        <w:rPr>
          <w:rStyle w:val="NormalCharacter"/>
          <w:rFonts w:ascii="黑体" w:eastAsia="黑体" w:hAnsi="黑体"/>
          <w:sz w:val="32"/>
          <w:szCs w:val="32"/>
        </w:rPr>
        <w:t>2018</w:t>
      </w:r>
      <w:r>
        <w:rPr>
          <w:rStyle w:val="NormalCharacter"/>
          <w:rFonts w:ascii="黑体" w:eastAsia="黑体" w:hAnsi="黑体" w:hint="eastAsia"/>
          <w:sz w:val="32"/>
          <w:szCs w:val="32"/>
        </w:rPr>
        <w:t>年度部门决算情况说明</w:t>
      </w:r>
    </w:p>
    <w:p w14:paraId="53D50338" w14:textId="77777777" w:rsidR="003F0727" w:rsidRDefault="0001547C">
      <w:pPr>
        <w:ind w:firstLineChars="200" w:firstLine="640"/>
        <w:jc w:val="left"/>
        <w:rPr>
          <w:rStyle w:val="NormalCharacter"/>
          <w:rFonts w:ascii="宋体"/>
          <w:sz w:val="32"/>
          <w:szCs w:val="32"/>
        </w:rPr>
      </w:pPr>
      <w:r>
        <w:rPr>
          <w:rStyle w:val="NormalCharacter"/>
          <w:rFonts w:ascii="宋体" w:hAnsi="宋体" w:hint="eastAsia"/>
          <w:sz w:val="32"/>
          <w:szCs w:val="32"/>
        </w:rPr>
        <w:t>一、收入支出决算总体情况说明</w:t>
      </w:r>
    </w:p>
    <w:p w14:paraId="2DE96106" w14:textId="77777777" w:rsidR="003F0727" w:rsidRDefault="0001547C">
      <w:pPr>
        <w:ind w:firstLineChars="200" w:firstLine="640"/>
        <w:jc w:val="left"/>
        <w:rPr>
          <w:rStyle w:val="NormalCharacter"/>
          <w:rFonts w:ascii="宋体"/>
          <w:sz w:val="32"/>
          <w:szCs w:val="32"/>
        </w:rPr>
      </w:pPr>
      <w:r>
        <w:rPr>
          <w:rStyle w:val="NormalCharacter"/>
          <w:rFonts w:ascii="宋体" w:hAnsi="宋体" w:hint="eastAsia"/>
          <w:sz w:val="32"/>
          <w:szCs w:val="32"/>
        </w:rPr>
        <w:t>二、收入决算情况说明</w:t>
      </w:r>
    </w:p>
    <w:p w14:paraId="6D3BE94F" w14:textId="77777777" w:rsidR="003F0727" w:rsidRDefault="0001547C">
      <w:pPr>
        <w:ind w:firstLineChars="200" w:firstLine="640"/>
        <w:jc w:val="left"/>
        <w:rPr>
          <w:rStyle w:val="NormalCharacter"/>
          <w:rFonts w:ascii="宋体"/>
          <w:sz w:val="32"/>
          <w:szCs w:val="32"/>
        </w:rPr>
      </w:pPr>
      <w:r>
        <w:rPr>
          <w:rStyle w:val="NormalCharacter"/>
          <w:rFonts w:ascii="宋体" w:hAnsi="宋体" w:hint="eastAsia"/>
          <w:sz w:val="32"/>
          <w:szCs w:val="32"/>
        </w:rPr>
        <w:t>三、支出决算情况说明</w:t>
      </w:r>
    </w:p>
    <w:p w14:paraId="2E727C81" w14:textId="77777777" w:rsidR="003F0727" w:rsidRDefault="0001547C">
      <w:pPr>
        <w:ind w:firstLineChars="200" w:firstLine="640"/>
        <w:jc w:val="left"/>
        <w:rPr>
          <w:rStyle w:val="NormalCharacter"/>
          <w:rFonts w:ascii="宋体"/>
          <w:sz w:val="32"/>
          <w:szCs w:val="32"/>
        </w:rPr>
      </w:pPr>
      <w:r>
        <w:rPr>
          <w:rStyle w:val="NormalCharacter"/>
          <w:rFonts w:ascii="宋体" w:hAnsi="宋体" w:hint="eastAsia"/>
          <w:sz w:val="32"/>
          <w:szCs w:val="32"/>
        </w:rPr>
        <w:t>四、财政拨款收入支出决算总体情况说明</w:t>
      </w:r>
    </w:p>
    <w:p w14:paraId="791F1DA1" w14:textId="77777777" w:rsidR="003F0727" w:rsidRDefault="0001547C">
      <w:pPr>
        <w:ind w:firstLineChars="200" w:firstLine="640"/>
        <w:jc w:val="left"/>
        <w:rPr>
          <w:rStyle w:val="NormalCharacter"/>
          <w:rFonts w:ascii="宋体"/>
          <w:sz w:val="32"/>
          <w:szCs w:val="32"/>
        </w:rPr>
      </w:pPr>
      <w:r>
        <w:rPr>
          <w:rStyle w:val="NormalCharacter"/>
          <w:rFonts w:ascii="宋体" w:hAnsi="宋体" w:hint="eastAsia"/>
          <w:sz w:val="32"/>
          <w:szCs w:val="32"/>
        </w:rPr>
        <w:t>五、一般公共预算财政拨款支出决算情况说明</w:t>
      </w:r>
    </w:p>
    <w:p w14:paraId="39C08F3E" w14:textId="77777777" w:rsidR="003F0727" w:rsidRDefault="0001547C">
      <w:pPr>
        <w:ind w:firstLineChars="200" w:firstLine="640"/>
        <w:jc w:val="left"/>
        <w:rPr>
          <w:rStyle w:val="NormalCharacter"/>
          <w:rFonts w:ascii="宋体"/>
          <w:sz w:val="32"/>
          <w:szCs w:val="32"/>
        </w:rPr>
      </w:pPr>
      <w:r>
        <w:rPr>
          <w:rStyle w:val="NormalCharacter"/>
          <w:rFonts w:ascii="宋体" w:hAnsi="宋体" w:hint="eastAsia"/>
          <w:sz w:val="32"/>
          <w:szCs w:val="32"/>
        </w:rPr>
        <w:t>六、一般公共预算财政拨款基本支出决算情况说明</w:t>
      </w:r>
    </w:p>
    <w:p w14:paraId="2B440AC7" w14:textId="77777777" w:rsidR="003F0727" w:rsidRDefault="0001547C">
      <w:pPr>
        <w:ind w:firstLineChars="200" w:firstLine="640"/>
        <w:jc w:val="left"/>
        <w:rPr>
          <w:rStyle w:val="NormalCharacter"/>
          <w:rFonts w:ascii="宋体"/>
          <w:sz w:val="32"/>
          <w:szCs w:val="32"/>
        </w:rPr>
      </w:pPr>
      <w:r>
        <w:rPr>
          <w:rStyle w:val="NormalCharacter"/>
          <w:rFonts w:ascii="宋体" w:hAnsi="宋体" w:hint="eastAsia"/>
          <w:sz w:val="32"/>
          <w:szCs w:val="32"/>
        </w:rPr>
        <w:t>七、一般公共预算财政拨款</w:t>
      </w:r>
      <w:r>
        <w:rPr>
          <w:rStyle w:val="NormalCharacter"/>
          <w:rFonts w:ascii="宋体" w:hint="eastAsia"/>
          <w:sz w:val="32"/>
          <w:szCs w:val="32"/>
        </w:rPr>
        <w:t>“</w:t>
      </w:r>
      <w:r>
        <w:rPr>
          <w:rStyle w:val="NormalCharacter"/>
          <w:rFonts w:ascii="宋体" w:hAnsi="宋体" w:hint="eastAsia"/>
          <w:sz w:val="32"/>
          <w:szCs w:val="32"/>
        </w:rPr>
        <w:t>三公</w:t>
      </w:r>
      <w:r>
        <w:rPr>
          <w:rStyle w:val="NormalCharacter"/>
          <w:rFonts w:ascii="宋体" w:hint="eastAsia"/>
          <w:sz w:val="32"/>
          <w:szCs w:val="32"/>
        </w:rPr>
        <w:t>”</w:t>
      </w:r>
      <w:r>
        <w:rPr>
          <w:rStyle w:val="NormalCharacter"/>
          <w:rFonts w:ascii="宋体" w:hAnsi="宋体" w:hint="eastAsia"/>
          <w:sz w:val="32"/>
          <w:szCs w:val="32"/>
        </w:rPr>
        <w:t>经费支出决算情况说明</w:t>
      </w:r>
    </w:p>
    <w:p w14:paraId="6C5E322E" w14:textId="77777777" w:rsidR="003F0727" w:rsidRDefault="0001547C">
      <w:pPr>
        <w:ind w:firstLineChars="200" w:firstLine="640"/>
        <w:jc w:val="left"/>
        <w:rPr>
          <w:rStyle w:val="NormalCharacter"/>
          <w:rFonts w:ascii="宋体"/>
          <w:sz w:val="32"/>
          <w:szCs w:val="32"/>
        </w:rPr>
      </w:pPr>
      <w:r>
        <w:rPr>
          <w:rStyle w:val="NormalCharacter"/>
          <w:rFonts w:ascii="宋体" w:hAnsi="宋体" w:hint="eastAsia"/>
          <w:sz w:val="32"/>
          <w:szCs w:val="32"/>
        </w:rPr>
        <w:lastRenderedPageBreak/>
        <w:t>八、绩效评价结果等情况说明</w:t>
      </w:r>
    </w:p>
    <w:p w14:paraId="74B81042" w14:textId="77777777" w:rsidR="003F0727" w:rsidRDefault="0001547C">
      <w:pPr>
        <w:ind w:firstLineChars="200" w:firstLine="640"/>
        <w:jc w:val="left"/>
        <w:rPr>
          <w:rStyle w:val="NormalCharacter"/>
          <w:rFonts w:ascii="宋体"/>
          <w:sz w:val="32"/>
          <w:szCs w:val="32"/>
        </w:rPr>
      </w:pPr>
      <w:r>
        <w:rPr>
          <w:rStyle w:val="NormalCharacter"/>
          <w:rFonts w:ascii="宋体" w:hAnsi="宋体" w:hint="eastAsia"/>
          <w:sz w:val="32"/>
          <w:szCs w:val="32"/>
        </w:rPr>
        <w:t>九、政府性基金预算财政拨款支出决算情况说明</w:t>
      </w:r>
    </w:p>
    <w:p w14:paraId="5454B66D" w14:textId="77777777" w:rsidR="003F0727" w:rsidRDefault="0001547C">
      <w:pPr>
        <w:ind w:firstLineChars="200" w:firstLine="640"/>
        <w:jc w:val="left"/>
        <w:rPr>
          <w:rStyle w:val="NormalCharacter"/>
          <w:rFonts w:ascii="宋体"/>
          <w:sz w:val="32"/>
          <w:szCs w:val="32"/>
        </w:rPr>
      </w:pPr>
      <w:r>
        <w:rPr>
          <w:rStyle w:val="NormalCharacter"/>
          <w:rFonts w:ascii="宋体" w:hAnsi="宋体" w:hint="eastAsia"/>
          <w:sz w:val="32"/>
          <w:szCs w:val="32"/>
        </w:rPr>
        <w:t>十、机关运行经费支出情况说明</w:t>
      </w:r>
    </w:p>
    <w:p w14:paraId="50E75694" w14:textId="77777777" w:rsidR="003F0727" w:rsidRDefault="0001547C">
      <w:pPr>
        <w:ind w:firstLineChars="200" w:firstLine="640"/>
        <w:jc w:val="left"/>
        <w:rPr>
          <w:rStyle w:val="NormalCharacter"/>
          <w:rFonts w:ascii="宋体"/>
          <w:sz w:val="32"/>
          <w:szCs w:val="32"/>
        </w:rPr>
      </w:pPr>
      <w:r>
        <w:rPr>
          <w:rStyle w:val="NormalCharacter"/>
          <w:rFonts w:ascii="宋体" w:hAnsi="宋体" w:hint="eastAsia"/>
          <w:sz w:val="32"/>
          <w:szCs w:val="32"/>
        </w:rPr>
        <w:t>十一、政府采购支出情况说明</w:t>
      </w:r>
    </w:p>
    <w:p w14:paraId="55F14395" w14:textId="77777777" w:rsidR="003F0727" w:rsidRDefault="0001547C">
      <w:pPr>
        <w:ind w:firstLineChars="200" w:firstLine="640"/>
        <w:jc w:val="left"/>
        <w:rPr>
          <w:rStyle w:val="NormalCharacter"/>
          <w:rFonts w:ascii="宋体"/>
          <w:sz w:val="32"/>
          <w:szCs w:val="32"/>
        </w:rPr>
      </w:pPr>
      <w:r>
        <w:rPr>
          <w:rStyle w:val="NormalCharacter"/>
          <w:rFonts w:ascii="宋体" w:hAnsi="宋体" w:hint="eastAsia"/>
          <w:sz w:val="32"/>
          <w:szCs w:val="32"/>
        </w:rPr>
        <w:t>十二、国有资产占用情况说明</w:t>
      </w:r>
    </w:p>
    <w:p w14:paraId="23BA8079" w14:textId="77777777" w:rsidR="003F0727" w:rsidRDefault="0001547C">
      <w:pPr>
        <w:jc w:val="left"/>
        <w:rPr>
          <w:rStyle w:val="NormalCharacter"/>
          <w:rFonts w:ascii="黑体" w:eastAsia="黑体" w:hAnsi="黑体"/>
          <w:sz w:val="32"/>
          <w:szCs w:val="32"/>
        </w:rPr>
      </w:pPr>
      <w:r>
        <w:rPr>
          <w:rStyle w:val="NormalCharacter"/>
          <w:rFonts w:ascii="黑体" w:eastAsia="黑体" w:hAnsi="黑体" w:hint="eastAsia"/>
          <w:sz w:val="32"/>
          <w:szCs w:val="32"/>
        </w:rPr>
        <w:t>第四部分　　名词解释</w:t>
      </w:r>
    </w:p>
    <w:p w14:paraId="44DF7786" w14:textId="77777777" w:rsidR="003F0727" w:rsidRDefault="003F0727">
      <w:pPr>
        <w:jc w:val="left"/>
        <w:rPr>
          <w:rStyle w:val="NormalCharacter"/>
          <w:rFonts w:ascii="黑体" w:eastAsia="黑体" w:hAnsi="宋体"/>
          <w:kern w:val="0"/>
          <w:sz w:val="28"/>
          <w:szCs w:val="28"/>
        </w:rPr>
      </w:pPr>
    </w:p>
    <w:p w14:paraId="4BF93A27" w14:textId="77777777" w:rsidR="003F0727" w:rsidRDefault="003F0727">
      <w:pPr>
        <w:jc w:val="left"/>
        <w:rPr>
          <w:rStyle w:val="NormalCharacter"/>
          <w:rFonts w:ascii="黑体" w:eastAsia="黑体" w:hAnsi="宋体"/>
          <w:kern w:val="0"/>
          <w:sz w:val="28"/>
          <w:szCs w:val="28"/>
        </w:rPr>
      </w:pPr>
    </w:p>
    <w:p w14:paraId="3338C847" w14:textId="77777777" w:rsidR="003F0727" w:rsidRDefault="003F0727">
      <w:pPr>
        <w:jc w:val="left"/>
        <w:rPr>
          <w:rStyle w:val="NormalCharacter"/>
          <w:rFonts w:ascii="黑体" w:eastAsia="黑体" w:hAnsi="宋体"/>
          <w:kern w:val="0"/>
          <w:sz w:val="28"/>
          <w:szCs w:val="28"/>
        </w:rPr>
      </w:pPr>
    </w:p>
    <w:p w14:paraId="24682B07" w14:textId="77777777" w:rsidR="003F0727" w:rsidRDefault="003F0727">
      <w:pPr>
        <w:jc w:val="left"/>
        <w:rPr>
          <w:rStyle w:val="NormalCharacter"/>
          <w:rFonts w:ascii="黑体" w:eastAsia="黑体" w:hAnsi="宋体"/>
          <w:kern w:val="0"/>
          <w:sz w:val="28"/>
          <w:szCs w:val="28"/>
        </w:rPr>
      </w:pPr>
    </w:p>
    <w:p w14:paraId="4B478036" w14:textId="77777777" w:rsidR="003F0727" w:rsidRDefault="003F0727">
      <w:pPr>
        <w:jc w:val="left"/>
        <w:rPr>
          <w:rStyle w:val="NormalCharacter"/>
          <w:rFonts w:ascii="黑体" w:eastAsia="黑体" w:hAnsi="宋体"/>
          <w:kern w:val="0"/>
          <w:sz w:val="28"/>
          <w:szCs w:val="28"/>
        </w:rPr>
      </w:pPr>
    </w:p>
    <w:p w14:paraId="110E7B33" w14:textId="77777777" w:rsidR="003F0727" w:rsidRDefault="003F0727">
      <w:pPr>
        <w:jc w:val="left"/>
        <w:rPr>
          <w:rStyle w:val="NormalCharacter"/>
          <w:rFonts w:ascii="黑体" w:eastAsia="黑体" w:hAnsi="宋体"/>
          <w:kern w:val="0"/>
          <w:sz w:val="28"/>
          <w:szCs w:val="28"/>
        </w:rPr>
      </w:pPr>
    </w:p>
    <w:p w14:paraId="7399165C" w14:textId="77777777" w:rsidR="003F0727" w:rsidRDefault="003F0727">
      <w:pPr>
        <w:jc w:val="left"/>
        <w:rPr>
          <w:rStyle w:val="NormalCharacter"/>
          <w:rFonts w:ascii="黑体" w:eastAsia="黑体" w:hAnsi="宋体"/>
          <w:kern w:val="0"/>
          <w:sz w:val="28"/>
          <w:szCs w:val="28"/>
        </w:rPr>
      </w:pPr>
    </w:p>
    <w:p w14:paraId="52FBC886" w14:textId="77777777" w:rsidR="003F0727" w:rsidRDefault="0001547C">
      <w:pPr>
        <w:numPr>
          <w:ilvl w:val="0"/>
          <w:numId w:val="2"/>
        </w:numPr>
        <w:jc w:val="center"/>
        <w:rPr>
          <w:rStyle w:val="NormalCharacter"/>
          <w:rFonts w:ascii="黑体" w:eastAsia="黑体" w:hAnsi="黑体"/>
          <w:sz w:val="48"/>
          <w:szCs w:val="48"/>
        </w:rPr>
      </w:pPr>
      <w:r>
        <w:rPr>
          <w:rStyle w:val="NormalCharacter"/>
          <w:rFonts w:ascii="黑体" w:eastAsia="黑体" w:hAnsi="黑体" w:hint="eastAsia"/>
          <w:sz w:val="48"/>
          <w:szCs w:val="48"/>
        </w:rPr>
        <w:t>安阳市北关区司法局概况</w:t>
      </w:r>
    </w:p>
    <w:p w14:paraId="20489552" w14:textId="77777777" w:rsidR="003F0727" w:rsidRDefault="003F0727">
      <w:pPr>
        <w:jc w:val="center"/>
        <w:rPr>
          <w:rStyle w:val="NormalCharacter"/>
          <w:rFonts w:ascii="黑体" w:eastAsia="黑体" w:hAnsi="宋体"/>
          <w:kern w:val="0"/>
          <w:sz w:val="28"/>
          <w:szCs w:val="28"/>
        </w:rPr>
      </w:pPr>
    </w:p>
    <w:p w14:paraId="1B95400F" w14:textId="77777777" w:rsidR="003F0727" w:rsidRDefault="003F0727">
      <w:pPr>
        <w:jc w:val="left"/>
        <w:rPr>
          <w:rStyle w:val="NormalCharacter"/>
          <w:rFonts w:ascii="黑体" w:eastAsia="黑体" w:hAnsi="宋体"/>
          <w:kern w:val="0"/>
          <w:sz w:val="28"/>
          <w:szCs w:val="28"/>
        </w:rPr>
      </w:pPr>
    </w:p>
    <w:p w14:paraId="47C74E0D" w14:textId="77777777" w:rsidR="003F0727" w:rsidRDefault="003F0727">
      <w:pPr>
        <w:jc w:val="left"/>
        <w:rPr>
          <w:rStyle w:val="NormalCharacter"/>
          <w:rFonts w:ascii="黑体" w:eastAsia="黑体" w:hAnsi="宋体"/>
          <w:kern w:val="0"/>
          <w:sz w:val="28"/>
          <w:szCs w:val="28"/>
        </w:rPr>
        <w:sectPr w:rsidR="003F0727">
          <w:pgSz w:w="11906" w:h="16838"/>
          <w:pgMar w:top="1440" w:right="1800" w:bottom="1440" w:left="1800" w:header="720" w:footer="720" w:gutter="0"/>
          <w:cols w:space="720"/>
          <w:docGrid w:type="lines" w:linePitch="312"/>
        </w:sectPr>
      </w:pPr>
    </w:p>
    <w:p w14:paraId="440A10F4" w14:textId="77777777" w:rsidR="003F0727" w:rsidRDefault="0001547C">
      <w:pPr>
        <w:ind w:firstLineChars="200" w:firstLine="640"/>
        <w:jc w:val="left"/>
        <w:rPr>
          <w:rStyle w:val="NormalCharacter"/>
          <w:rFonts w:ascii="黑体" w:eastAsia="黑体" w:hAnsi="黑体"/>
          <w:kern w:val="0"/>
          <w:sz w:val="32"/>
          <w:szCs w:val="32"/>
        </w:rPr>
      </w:pPr>
      <w:r>
        <w:rPr>
          <w:rStyle w:val="NormalCharacter"/>
          <w:rFonts w:ascii="黑体" w:eastAsia="黑体" w:hAnsi="黑体" w:hint="eastAsia"/>
          <w:kern w:val="0"/>
          <w:sz w:val="32"/>
          <w:szCs w:val="32"/>
        </w:rPr>
        <w:lastRenderedPageBreak/>
        <w:t>一、部门</w:t>
      </w:r>
      <w:r>
        <w:rPr>
          <w:rStyle w:val="NormalCharacter"/>
          <w:rFonts w:ascii="黑体" w:eastAsia="黑体" w:hAnsi="黑体" w:cs="黑体" w:hint="eastAsia"/>
          <w:bCs/>
          <w:sz w:val="32"/>
          <w:szCs w:val="32"/>
        </w:rPr>
        <w:t>职责</w:t>
      </w:r>
    </w:p>
    <w:p w14:paraId="51393E60" w14:textId="77777777" w:rsidR="003F0727" w:rsidRDefault="0001547C">
      <w:pPr>
        <w:ind w:firstLineChars="150" w:firstLine="480"/>
        <w:rPr>
          <w:rStyle w:val="NormalCharacter"/>
          <w:rFonts w:ascii="仿宋" w:eastAsia="仿宋" w:hAnsi="仿宋"/>
          <w:sz w:val="32"/>
          <w:szCs w:val="32"/>
        </w:rPr>
      </w:pPr>
      <w:r>
        <w:rPr>
          <w:rStyle w:val="NormalCharacter"/>
          <w:rFonts w:ascii="仿宋" w:eastAsia="仿宋" w:hAnsi="仿宋" w:hint="eastAsia"/>
          <w:sz w:val="32"/>
          <w:szCs w:val="32"/>
        </w:rPr>
        <w:t>本部门职能包括：按照区委、区政府、市司法局的部署，起草全区法制建设和开展依法治区的规划并组织实施。管理、指导和协调监督各镇街、各行业、各部门的依法治理工作；开展法制宣传、教育和普法考试考核工作。管理、监督、检查全区各级各类法制培训教育工作。管理、监督、指导全区的公证机构和公证业务工作。管理、指导街镇司法所和人民调解工作；负责全区人民调解委员会的业务指导和工作协调。管理和指导全区面向社会服务的司法鉴定工作。管理、指导并组织实施全区的法律援助工作。管理、监督、指导全区律师工作及法律顾问工作，管理指导全区法律服务机构、社会法律咨询服务机构和各项业务活动。负责全区法律服务执业机构及人员的登记、审查工作；查处或协助查处法律服务执业机构和执业人员的违法违纪案件。管理、指导、协调全区社区矫正工作及刑释解教人员的安置帮教工作。</w:t>
      </w:r>
    </w:p>
    <w:p w14:paraId="1C1ACBA2" w14:textId="77777777" w:rsidR="003F0727" w:rsidRDefault="0001547C">
      <w:pPr>
        <w:ind w:firstLineChars="150" w:firstLine="480"/>
        <w:rPr>
          <w:rStyle w:val="NormalCharacter"/>
          <w:rFonts w:ascii="黑体" w:eastAsia="黑体" w:hAnsi="黑体"/>
          <w:kern w:val="0"/>
          <w:sz w:val="32"/>
          <w:szCs w:val="32"/>
        </w:rPr>
      </w:pPr>
      <w:r>
        <w:rPr>
          <w:rStyle w:val="NormalCharacter"/>
          <w:rFonts w:ascii="黑体" w:eastAsia="黑体" w:hAnsi="黑体" w:hint="eastAsia"/>
          <w:kern w:val="0"/>
          <w:sz w:val="32"/>
          <w:szCs w:val="32"/>
        </w:rPr>
        <w:t>二、机构设置</w:t>
      </w:r>
    </w:p>
    <w:p w14:paraId="4B02C8C3" w14:textId="77777777" w:rsidR="003F0727" w:rsidRDefault="0001547C">
      <w:pPr>
        <w:ind w:firstLineChars="150" w:firstLine="480"/>
        <w:rPr>
          <w:rStyle w:val="NormalCharacter"/>
          <w:rFonts w:ascii="仿宋" w:eastAsia="仿宋" w:hAnsi="仿宋"/>
          <w:sz w:val="32"/>
          <w:szCs w:val="32"/>
        </w:rPr>
      </w:pPr>
      <w:r>
        <w:rPr>
          <w:rStyle w:val="NormalCharacter"/>
          <w:rFonts w:ascii="仿宋" w:eastAsia="仿宋" w:hAnsi="仿宋" w:hint="eastAsia"/>
          <w:sz w:val="32"/>
          <w:szCs w:val="32"/>
        </w:rPr>
        <w:t>本部门设内设</w:t>
      </w:r>
      <w:r>
        <w:rPr>
          <w:rStyle w:val="NormalCharacter"/>
          <w:rFonts w:ascii="仿宋" w:eastAsia="仿宋" w:hAnsi="仿宋"/>
          <w:sz w:val="32"/>
          <w:szCs w:val="32"/>
        </w:rPr>
        <w:t>6</w:t>
      </w:r>
      <w:r>
        <w:rPr>
          <w:rStyle w:val="NormalCharacter"/>
          <w:rFonts w:ascii="仿宋" w:eastAsia="仿宋" w:hAnsi="仿宋" w:hint="eastAsia"/>
          <w:sz w:val="32"/>
          <w:szCs w:val="32"/>
        </w:rPr>
        <w:t>个职能科室，下设</w:t>
      </w:r>
      <w:r>
        <w:rPr>
          <w:rStyle w:val="NormalCharacter"/>
          <w:rFonts w:ascii="仿宋" w:eastAsia="仿宋" w:hAnsi="仿宋"/>
          <w:sz w:val="32"/>
          <w:szCs w:val="32"/>
        </w:rPr>
        <w:t>1</w:t>
      </w:r>
      <w:r>
        <w:rPr>
          <w:rStyle w:val="NormalCharacter"/>
          <w:rFonts w:ascii="仿宋" w:eastAsia="仿宋" w:hAnsi="仿宋" w:hint="eastAsia"/>
          <w:sz w:val="32"/>
          <w:szCs w:val="32"/>
        </w:rPr>
        <w:t>个事业单位：北关区法律援助中心，</w:t>
      </w:r>
      <w:r>
        <w:rPr>
          <w:rStyle w:val="NormalCharacter"/>
          <w:rFonts w:ascii="仿宋" w:eastAsia="仿宋" w:hAnsi="仿宋"/>
          <w:sz w:val="32"/>
          <w:szCs w:val="32"/>
        </w:rPr>
        <w:t>10</w:t>
      </w:r>
      <w:r>
        <w:rPr>
          <w:rStyle w:val="NormalCharacter"/>
          <w:rFonts w:ascii="仿宋" w:eastAsia="仿宋" w:hAnsi="仿宋" w:hint="eastAsia"/>
          <w:sz w:val="32"/>
          <w:szCs w:val="32"/>
        </w:rPr>
        <w:t>个镇（街）司法所。</w:t>
      </w:r>
    </w:p>
    <w:p w14:paraId="44DCC28C" w14:textId="77777777" w:rsidR="003F0727" w:rsidRDefault="0001547C">
      <w:pPr>
        <w:ind w:firstLineChars="200" w:firstLine="640"/>
        <w:jc w:val="left"/>
        <w:rPr>
          <w:rStyle w:val="NormalCharacter"/>
          <w:rFonts w:ascii="仿宋_GB2312" w:eastAsia="仿宋_GB2312" w:hAnsi="仿宋_GB2312"/>
          <w:kern w:val="0"/>
          <w:sz w:val="32"/>
          <w:szCs w:val="32"/>
        </w:rPr>
      </w:pPr>
      <w:r>
        <w:rPr>
          <w:rStyle w:val="NormalCharacter"/>
          <w:rFonts w:ascii="仿宋_GB2312" w:eastAsia="仿宋_GB2312" w:hAnsi="仿宋_GB2312" w:hint="eastAsia"/>
          <w:kern w:val="0"/>
          <w:sz w:val="32"/>
          <w:szCs w:val="32"/>
        </w:rPr>
        <w:t>从决算单位构成看，本部门决算包括：本级决算、所属事业单位决算。另外，由本部门管理的北关区法律援助中心部门决算纳入</w:t>
      </w:r>
      <w:proofErr w:type="gramStart"/>
      <w:r>
        <w:rPr>
          <w:rStyle w:val="NormalCharacter"/>
          <w:rFonts w:ascii="仿宋_GB2312" w:eastAsia="仿宋_GB2312" w:hAnsi="仿宋_GB2312" w:hint="eastAsia"/>
          <w:kern w:val="0"/>
          <w:sz w:val="32"/>
          <w:szCs w:val="32"/>
        </w:rPr>
        <w:t>我部门</w:t>
      </w:r>
      <w:proofErr w:type="gramEnd"/>
      <w:r>
        <w:rPr>
          <w:rStyle w:val="NormalCharacter"/>
          <w:rFonts w:ascii="仿宋_GB2312" w:eastAsia="仿宋_GB2312" w:hAnsi="仿宋_GB2312" w:hint="eastAsia"/>
          <w:kern w:val="0"/>
          <w:sz w:val="32"/>
          <w:szCs w:val="32"/>
        </w:rPr>
        <w:t>汇总反映。</w:t>
      </w:r>
    </w:p>
    <w:p w14:paraId="6420494D" w14:textId="77777777" w:rsidR="003F0727" w:rsidRDefault="003F0727">
      <w:pPr>
        <w:jc w:val="left"/>
        <w:rPr>
          <w:rStyle w:val="NormalCharacter"/>
          <w:rFonts w:ascii="黑体" w:eastAsia="黑体" w:hAnsi="宋体"/>
          <w:kern w:val="0"/>
          <w:sz w:val="28"/>
          <w:szCs w:val="28"/>
        </w:rPr>
      </w:pPr>
    </w:p>
    <w:p w14:paraId="45A90403" w14:textId="77777777" w:rsidR="003F0727" w:rsidRDefault="003F0727">
      <w:pPr>
        <w:jc w:val="left"/>
        <w:rPr>
          <w:rStyle w:val="NormalCharacter"/>
          <w:rFonts w:ascii="黑体" w:eastAsia="黑体" w:hAnsi="宋体"/>
          <w:kern w:val="0"/>
          <w:sz w:val="28"/>
          <w:szCs w:val="28"/>
        </w:rPr>
      </w:pPr>
    </w:p>
    <w:p w14:paraId="000BB64B" w14:textId="77777777" w:rsidR="003F0727" w:rsidRDefault="003F0727">
      <w:pPr>
        <w:jc w:val="left"/>
        <w:rPr>
          <w:rStyle w:val="NormalCharacter"/>
          <w:rFonts w:ascii="黑体" w:eastAsia="黑体" w:hAnsi="宋体"/>
          <w:kern w:val="0"/>
          <w:sz w:val="28"/>
          <w:szCs w:val="28"/>
        </w:rPr>
      </w:pPr>
    </w:p>
    <w:p w14:paraId="5C5D0E7F" w14:textId="77777777" w:rsidR="003F0727" w:rsidRDefault="003F0727">
      <w:pPr>
        <w:jc w:val="left"/>
        <w:rPr>
          <w:rStyle w:val="NormalCharacter"/>
          <w:rFonts w:ascii="黑体" w:eastAsia="黑体" w:hAnsi="宋体"/>
          <w:kern w:val="0"/>
          <w:sz w:val="28"/>
          <w:szCs w:val="28"/>
        </w:rPr>
      </w:pPr>
    </w:p>
    <w:p w14:paraId="79020144" w14:textId="77777777" w:rsidR="003F0727" w:rsidRDefault="003F0727">
      <w:pPr>
        <w:jc w:val="left"/>
        <w:rPr>
          <w:rStyle w:val="NormalCharacter"/>
          <w:rFonts w:ascii="黑体" w:eastAsia="黑体" w:hAnsi="宋体"/>
          <w:kern w:val="0"/>
          <w:sz w:val="28"/>
          <w:szCs w:val="28"/>
        </w:rPr>
      </w:pPr>
    </w:p>
    <w:p w14:paraId="5CF78117" w14:textId="77777777" w:rsidR="003F0727" w:rsidRDefault="003F0727">
      <w:pPr>
        <w:jc w:val="left"/>
        <w:rPr>
          <w:rStyle w:val="NormalCharacter"/>
          <w:rFonts w:ascii="黑体" w:eastAsia="黑体" w:hAnsi="宋体"/>
          <w:kern w:val="0"/>
          <w:sz w:val="28"/>
          <w:szCs w:val="28"/>
        </w:rPr>
      </w:pPr>
    </w:p>
    <w:p w14:paraId="1E204512" w14:textId="77777777" w:rsidR="003F0727" w:rsidRDefault="0001547C">
      <w:pPr>
        <w:jc w:val="center"/>
        <w:rPr>
          <w:rStyle w:val="NormalCharacter"/>
          <w:rFonts w:ascii="黑体" w:eastAsia="黑体" w:hAnsi="黑体"/>
          <w:sz w:val="48"/>
          <w:szCs w:val="48"/>
        </w:rPr>
      </w:pPr>
      <w:r>
        <w:rPr>
          <w:rStyle w:val="NormalCharacter"/>
          <w:rFonts w:ascii="黑体" w:eastAsia="黑体" w:hAnsi="黑体" w:hint="eastAsia"/>
          <w:sz w:val="48"/>
          <w:szCs w:val="48"/>
        </w:rPr>
        <w:t>第二部分</w:t>
      </w:r>
      <w:r>
        <w:rPr>
          <w:rStyle w:val="NormalCharacter"/>
          <w:rFonts w:ascii="黑体" w:eastAsia="黑体" w:hAnsi="黑体"/>
          <w:sz w:val="48"/>
          <w:szCs w:val="48"/>
        </w:rPr>
        <w:t xml:space="preserve">  2018</w:t>
      </w:r>
      <w:r>
        <w:rPr>
          <w:rStyle w:val="NormalCharacter"/>
          <w:rFonts w:ascii="黑体" w:eastAsia="黑体" w:hAnsi="黑体" w:hint="eastAsia"/>
          <w:sz w:val="48"/>
          <w:szCs w:val="48"/>
        </w:rPr>
        <w:t>年度部门决算表</w:t>
      </w:r>
    </w:p>
    <w:p w14:paraId="570684BA" w14:textId="77777777" w:rsidR="003F0727" w:rsidRDefault="003F0727">
      <w:pPr>
        <w:jc w:val="left"/>
        <w:rPr>
          <w:rStyle w:val="NormalCharacter"/>
          <w:rFonts w:ascii="黑体" w:eastAsia="黑体" w:hAnsi="宋体"/>
          <w:kern w:val="0"/>
          <w:sz w:val="28"/>
          <w:szCs w:val="28"/>
        </w:rPr>
      </w:pPr>
    </w:p>
    <w:p w14:paraId="301EAE76" w14:textId="77777777" w:rsidR="003F0727" w:rsidRDefault="003F0727">
      <w:pPr>
        <w:jc w:val="left"/>
        <w:rPr>
          <w:rStyle w:val="NormalCharacter"/>
          <w:rFonts w:ascii="黑体" w:eastAsia="黑体" w:hAnsi="宋体"/>
          <w:kern w:val="0"/>
          <w:sz w:val="28"/>
          <w:szCs w:val="28"/>
        </w:rPr>
        <w:sectPr w:rsidR="003F0727">
          <w:pgSz w:w="11906" w:h="16838"/>
          <w:pgMar w:top="1440" w:right="1800" w:bottom="1440" w:left="1800" w:header="720" w:footer="720" w:gutter="0"/>
          <w:cols w:space="720"/>
          <w:docGrid w:type="lines" w:linePitch="312"/>
        </w:sectPr>
      </w:pPr>
    </w:p>
    <w:tbl>
      <w:tblPr>
        <w:tblW w:w="14070" w:type="dxa"/>
        <w:tblLayout w:type="fixed"/>
        <w:tblCellMar>
          <w:left w:w="0" w:type="dxa"/>
          <w:right w:w="0" w:type="dxa"/>
        </w:tblCellMar>
        <w:tblLook w:val="04A0" w:firstRow="1" w:lastRow="0" w:firstColumn="1" w:lastColumn="0" w:noHBand="0" w:noVBand="1"/>
      </w:tblPr>
      <w:tblGrid>
        <w:gridCol w:w="4215"/>
        <w:gridCol w:w="570"/>
        <w:gridCol w:w="2250"/>
        <w:gridCol w:w="4215"/>
        <w:gridCol w:w="570"/>
        <w:gridCol w:w="2250"/>
      </w:tblGrid>
      <w:tr w:rsidR="003F0727" w14:paraId="3A2203C9" w14:textId="77777777">
        <w:trPr>
          <w:trHeight w:val="390"/>
        </w:trPr>
        <w:tc>
          <w:tcPr>
            <w:tcW w:w="14070" w:type="dxa"/>
            <w:gridSpan w:val="6"/>
            <w:tcBorders>
              <w:top w:val="nil"/>
              <w:left w:val="nil"/>
              <w:bottom w:val="nil"/>
              <w:right w:val="nil"/>
            </w:tcBorders>
            <w:vAlign w:val="bottom"/>
          </w:tcPr>
          <w:p w14:paraId="2417A502" w14:textId="77777777" w:rsidR="003F0727" w:rsidRDefault="0001547C">
            <w:pPr>
              <w:jc w:val="center"/>
              <w:rPr>
                <w:rStyle w:val="NormalCharacter"/>
                <w:rFonts w:ascii="Arial" w:hAnsi="Arial"/>
                <w:color w:val="000000"/>
                <w:sz w:val="20"/>
                <w:szCs w:val="20"/>
              </w:rPr>
            </w:pPr>
            <w:r>
              <w:rPr>
                <w:rStyle w:val="NormalCharacter"/>
                <w:rFonts w:ascii="宋体" w:hAnsi="宋体" w:hint="eastAsia"/>
                <w:color w:val="000000"/>
                <w:kern w:val="0"/>
                <w:sz w:val="30"/>
                <w:szCs w:val="30"/>
              </w:rPr>
              <w:lastRenderedPageBreak/>
              <w:t>收入支出决算总表</w:t>
            </w:r>
          </w:p>
        </w:tc>
      </w:tr>
      <w:tr w:rsidR="003F0727" w14:paraId="2B9DF17E" w14:textId="77777777">
        <w:trPr>
          <w:trHeight w:val="255"/>
        </w:trPr>
        <w:tc>
          <w:tcPr>
            <w:tcW w:w="4215" w:type="dxa"/>
            <w:tcBorders>
              <w:top w:val="nil"/>
              <w:left w:val="nil"/>
              <w:bottom w:val="nil"/>
              <w:right w:val="nil"/>
            </w:tcBorders>
            <w:vAlign w:val="bottom"/>
          </w:tcPr>
          <w:p w14:paraId="45F8097D" w14:textId="77777777" w:rsidR="003F0727" w:rsidRDefault="003F0727">
            <w:pPr>
              <w:rPr>
                <w:rStyle w:val="NormalCharacter"/>
                <w:rFonts w:ascii="Arial" w:hAnsi="Arial"/>
                <w:color w:val="000000"/>
                <w:sz w:val="20"/>
                <w:szCs w:val="20"/>
              </w:rPr>
            </w:pPr>
          </w:p>
        </w:tc>
        <w:tc>
          <w:tcPr>
            <w:tcW w:w="570" w:type="dxa"/>
            <w:tcBorders>
              <w:top w:val="nil"/>
              <w:left w:val="nil"/>
              <w:bottom w:val="nil"/>
              <w:right w:val="nil"/>
            </w:tcBorders>
            <w:vAlign w:val="bottom"/>
          </w:tcPr>
          <w:p w14:paraId="5790E796" w14:textId="77777777" w:rsidR="003F0727" w:rsidRDefault="003F0727">
            <w:pPr>
              <w:rPr>
                <w:rStyle w:val="NormalCharacter"/>
                <w:rFonts w:ascii="Arial" w:hAnsi="Arial"/>
                <w:color w:val="000000"/>
                <w:sz w:val="20"/>
                <w:szCs w:val="20"/>
              </w:rPr>
            </w:pPr>
          </w:p>
        </w:tc>
        <w:tc>
          <w:tcPr>
            <w:tcW w:w="2250" w:type="dxa"/>
            <w:tcBorders>
              <w:top w:val="nil"/>
              <w:left w:val="nil"/>
              <w:bottom w:val="nil"/>
              <w:right w:val="nil"/>
            </w:tcBorders>
            <w:vAlign w:val="bottom"/>
          </w:tcPr>
          <w:p w14:paraId="6D1143E6" w14:textId="77777777" w:rsidR="003F0727" w:rsidRDefault="003F0727">
            <w:pPr>
              <w:rPr>
                <w:rStyle w:val="NormalCharacter"/>
                <w:rFonts w:ascii="Arial" w:hAnsi="Arial"/>
                <w:color w:val="000000"/>
                <w:sz w:val="20"/>
                <w:szCs w:val="20"/>
              </w:rPr>
            </w:pPr>
          </w:p>
        </w:tc>
        <w:tc>
          <w:tcPr>
            <w:tcW w:w="4215" w:type="dxa"/>
            <w:tcBorders>
              <w:top w:val="nil"/>
              <w:left w:val="nil"/>
              <w:bottom w:val="nil"/>
              <w:right w:val="nil"/>
            </w:tcBorders>
            <w:vAlign w:val="bottom"/>
          </w:tcPr>
          <w:p w14:paraId="4A66C9A9" w14:textId="77777777" w:rsidR="003F0727" w:rsidRDefault="003F0727">
            <w:pPr>
              <w:rPr>
                <w:rStyle w:val="NormalCharacter"/>
                <w:rFonts w:ascii="Arial" w:hAnsi="Arial"/>
                <w:color w:val="000000"/>
                <w:sz w:val="20"/>
                <w:szCs w:val="20"/>
              </w:rPr>
            </w:pPr>
          </w:p>
        </w:tc>
        <w:tc>
          <w:tcPr>
            <w:tcW w:w="570" w:type="dxa"/>
            <w:tcBorders>
              <w:top w:val="nil"/>
              <w:left w:val="nil"/>
              <w:bottom w:val="nil"/>
              <w:right w:val="nil"/>
            </w:tcBorders>
            <w:vAlign w:val="bottom"/>
          </w:tcPr>
          <w:p w14:paraId="64534304" w14:textId="77777777" w:rsidR="003F0727" w:rsidRDefault="003F0727">
            <w:pPr>
              <w:rPr>
                <w:rStyle w:val="NormalCharacter"/>
                <w:rFonts w:ascii="Arial" w:hAnsi="Arial"/>
                <w:color w:val="000000"/>
                <w:sz w:val="20"/>
                <w:szCs w:val="20"/>
              </w:rPr>
            </w:pPr>
          </w:p>
        </w:tc>
        <w:tc>
          <w:tcPr>
            <w:tcW w:w="2250" w:type="dxa"/>
            <w:tcBorders>
              <w:top w:val="nil"/>
              <w:left w:val="nil"/>
              <w:bottom w:val="nil"/>
              <w:right w:val="nil"/>
            </w:tcBorders>
            <w:vAlign w:val="bottom"/>
          </w:tcPr>
          <w:p w14:paraId="693EDC7F" w14:textId="77777777" w:rsidR="003F0727" w:rsidRDefault="0001547C">
            <w:pPr>
              <w:jc w:val="right"/>
              <w:textAlignment w:val="bottom"/>
              <w:rPr>
                <w:rStyle w:val="NormalCharacter"/>
                <w:rFonts w:ascii="宋体"/>
                <w:color w:val="000000"/>
                <w:sz w:val="20"/>
                <w:szCs w:val="20"/>
              </w:rPr>
            </w:pPr>
            <w:r>
              <w:rPr>
                <w:rStyle w:val="NormalCharacter"/>
                <w:rFonts w:ascii="宋体" w:hAnsi="宋体" w:hint="eastAsia"/>
                <w:color w:val="000000"/>
                <w:kern w:val="0"/>
                <w:sz w:val="20"/>
                <w:szCs w:val="20"/>
              </w:rPr>
              <w:t>公开</w:t>
            </w:r>
            <w:r>
              <w:rPr>
                <w:rStyle w:val="NormalCharacter"/>
                <w:rFonts w:ascii="宋体" w:hAnsi="宋体"/>
                <w:color w:val="000000"/>
                <w:kern w:val="0"/>
                <w:sz w:val="20"/>
                <w:szCs w:val="20"/>
              </w:rPr>
              <w:t>01</w:t>
            </w:r>
            <w:r>
              <w:rPr>
                <w:rStyle w:val="NormalCharacter"/>
                <w:rFonts w:ascii="宋体" w:hAnsi="宋体" w:hint="eastAsia"/>
                <w:color w:val="000000"/>
                <w:kern w:val="0"/>
                <w:sz w:val="20"/>
                <w:szCs w:val="20"/>
              </w:rPr>
              <w:t>表</w:t>
            </w:r>
          </w:p>
        </w:tc>
      </w:tr>
      <w:tr w:rsidR="003F0727" w14:paraId="22786677" w14:textId="77777777">
        <w:trPr>
          <w:trHeight w:val="255"/>
        </w:trPr>
        <w:tc>
          <w:tcPr>
            <w:tcW w:w="4215" w:type="dxa"/>
            <w:tcBorders>
              <w:top w:val="nil"/>
              <w:left w:val="nil"/>
              <w:bottom w:val="nil"/>
              <w:right w:val="nil"/>
            </w:tcBorders>
            <w:vAlign w:val="bottom"/>
          </w:tcPr>
          <w:p w14:paraId="65464431" w14:textId="77777777" w:rsidR="003F0727" w:rsidRDefault="0001547C">
            <w:pPr>
              <w:jc w:val="left"/>
              <w:textAlignment w:val="bottom"/>
              <w:rPr>
                <w:rStyle w:val="NormalCharacter"/>
                <w:rFonts w:ascii="宋体"/>
                <w:color w:val="000000"/>
                <w:sz w:val="20"/>
                <w:szCs w:val="20"/>
              </w:rPr>
            </w:pPr>
            <w:r>
              <w:rPr>
                <w:rStyle w:val="NormalCharacter"/>
                <w:rFonts w:ascii="宋体" w:hAnsi="宋体" w:hint="eastAsia"/>
                <w:color w:val="000000"/>
                <w:kern w:val="0"/>
                <w:sz w:val="20"/>
                <w:szCs w:val="20"/>
              </w:rPr>
              <w:t>部门：安阳市北关区司法局</w:t>
            </w:r>
          </w:p>
        </w:tc>
        <w:tc>
          <w:tcPr>
            <w:tcW w:w="570" w:type="dxa"/>
            <w:tcBorders>
              <w:top w:val="nil"/>
              <w:left w:val="nil"/>
              <w:bottom w:val="nil"/>
              <w:right w:val="nil"/>
            </w:tcBorders>
            <w:vAlign w:val="bottom"/>
          </w:tcPr>
          <w:p w14:paraId="53B2E856" w14:textId="77777777" w:rsidR="003F0727" w:rsidRDefault="003F0727">
            <w:pPr>
              <w:rPr>
                <w:rStyle w:val="NormalCharacter"/>
                <w:rFonts w:ascii="Arial" w:hAnsi="Arial"/>
                <w:color w:val="000000"/>
                <w:sz w:val="20"/>
                <w:szCs w:val="20"/>
              </w:rPr>
            </w:pPr>
          </w:p>
        </w:tc>
        <w:tc>
          <w:tcPr>
            <w:tcW w:w="2250" w:type="dxa"/>
            <w:tcBorders>
              <w:top w:val="nil"/>
              <w:left w:val="nil"/>
              <w:bottom w:val="nil"/>
              <w:right w:val="nil"/>
            </w:tcBorders>
            <w:vAlign w:val="bottom"/>
          </w:tcPr>
          <w:p w14:paraId="11881199" w14:textId="77777777" w:rsidR="003F0727" w:rsidRDefault="003F0727">
            <w:pPr>
              <w:rPr>
                <w:rStyle w:val="NormalCharacter"/>
                <w:rFonts w:ascii="Arial" w:hAnsi="Arial"/>
                <w:color w:val="000000"/>
                <w:sz w:val="20"/>
                <w:szCs w:val="20"/>
              </w:rPr>
            </w:pPr>
          </w:p>
        </w:tc>
        <w:tc>
          <w:tcPr>
            <w:tcW w:w="4215" w:type="dxa"/>
            <w:tcBorders>
              <w:top w:val="nil"/>
              <w:left w:val="nil"/>
              <w:bottom w:val="nil"/>
              <w:right w:val="nil"/>
            </w:tcBorders>
            <w:vAlign w:val="bottom"/>
          </w:tcPr>
          <w:p w14:paraId="2C17D2B4" w14:textId="77777777" w:rsidR="003F0727" w:rsidRDefault="003F0727">
            <w:pPr>
              <w:rPr>
                <w:rStyle w:val="NormalCharacter"/>
                <w:rFonts w:ascii="Arial" w:hAnsi="Arial"/>
                <w:color w:val="000000"/>
                <w:sz w:val="20"/>
                <w:szCs w:val="20"/>
              </w:rPr>
            </w:pPr>
          </w:p>
        </w:tc>
        <w:tc>
          <w:tcPr>
            <w:tcW w:w="570" w:type="dxa"/>
            <w:tcBorders>
              <w:top w:val="nil"/>
              <w:left w:val="nil"/>
              <w:bottom w:val="nil"/>
              <w:right w:val="nil"/>
            </w:tcBorders>
            <w:vAlign w:val="bottom"/>
          </w:tcPr>
          <w:p w14:paraId="28FB1F1B" w14:textId="77777777" w:rsidR="003F0727" w:rsidRDefault="003F0727">
            <w:pPr>
              <w:rPr>
                <w:rStyle w:val="NormalCharacter"/>
                <w:rFonts w:ascii="Arial" w:hAnsi="Arial"/>
                <w:color w:val="000000"/>
                <w:sz w:val="20"/>
                <w:szCs w:val="20"/>
              </w:rPr>
            </w:pPr>
          </w:p>
        </w:tc>
        <w:tc>
          <w:tcPr>
            <w:tcW w:w="2250" w:type="dxa"/>
            <w:tcBorders>
              <w:top w:val="nil"/>
              <w:left w:val="nil"/>
              <w:bottom w:val="nil"/>
              <w:right w:val="nil"/>
            </w:tcBorders>
            <w:vAlign w:val="bottom"/>
          </w:tcPr>
          <w:p w14:paraId="44E50EDF" w14:textId="77777777" w:rsidR="003F0727" w:rsidRDefault="0001547C">
            <w:pPr>
              <w:jc w:val="right"/>
              <w:textAlignment w:val="bottom"/>
              <w:rPr>
                <w:rStyle w:val="NormalCharacter"/>
                <w:rFonts w:ascii="宋体"/>
                <w:color w:val="000000"/>
                <w:sz w:val="20"/>
                <w:szCs w:val="20"/>
              </w:rPr>
            </w:pPr>
            <w:r>
              <w:rPr>
                <w:rStyle w:val="NormalCharacter"/>
                <w:rFonts w:ascii="宋体" w:hAnsi="宋体" w:hint="eastAsia"/>
                <w:color w:val="000000"/>
                <w:kern w:val="0"/>
                <w:sz w:val="20"/>
                <w:szCs w:val="20"/>
              </w:rPr>
              <w:t>金额单位：万元</w:t>
            </w:r>
          </w:p>
        </w:tc>
      </w:tr>
      <w:tr w:rsidR="003F0727" w14:paraId="2263E14A" w14:textId="77777777">
        <w:trPr>
          <w:trHeight w:val="308"/>
        </w:trPr>
        <w:tc>
          <w:tcPr>
            <w:tcW w:w="7035"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14:paraId="7FFFBAD1"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收入</w:t>
            </w:r>
          </w:p>
        </w:tc>
        <w:tc>
          <w:tcPr>
            <w:tcW w:w="7035" w:type="dxa"/>
            <w:gridSpan w:val="3"/>
            <w:tcBorders>
              <w:top w:val="single" w:sz="4" w:space="0" w:color="000000"/>
              <w:left w:val="nil"/>
              <w:bottom w:val="single" w:sz="4" w:space="0" w:color="000000"/>
              <w:right w:val="single" w:sz="4" w:space="0" w:color="000000"/>
            </w:tcBorders>
            <w:shd w:val="clear" w:color="auto" w:fill="C0C0C0"/>
            <w:vAlign w:val="center"/>
          </w:tcPr>
          <w:p w14:paraId="10AEF118"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支出</w:t>
            </w:r>
          </w:p>
        </w:tc>
      </w:tr>
      <w:tr w:rsidR="003F0727" w14:paraId="48653792" w14:textId="77777777">
        <w:trPr>
          <w:trHeight w:val="308"/>
        </w:trPr>
        <w:tc>
          <w:tcPr>
            <w:tcW w:w="4215" w:type="dxa"/>
            <w:tcBorders>
              <w:top w:val="nil"/>
              <w:left w:val="single" w:sz="4" w:space="0" w:color="000000"/>
              <w:bottom w:val="single" w:sz="4" w:space="0" w:color="000000"/>
              <w:right w:val="single" w:sz="4" w:space="0" w:color="000000"/>
            </w:tcBorders>
            <w:shd w:val="clear" w:color="auto" w:fill="C0C0C0"/>
            <w:vAlign w:val="center"/>
          </w:tcPr>
          <w:p w14:paraId="6CC696DE"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项目</w:t>
            </w:r>
          </w:p>
        </w:tc>
        <w:tc>
          <w:tcPr>
            <w:tcW w:w="570" w:type="dxa"/>
            <w:tcBorders>
              <w:top w:val="nil"/>
              <w:left w:val="nil"/>
              <w:bottom w:val="single" w:sz="4" w:space="0" w:color="000000"/>
              <w:right w:val="single" w:sz="4" w:space="0" w:color="000000"/>
            </w:tcBorders>
            <w:shd w:val="clear" w:color="auto" w:fill="C0C0C0"/>
            <w:vAlign w:val="center"/>
          </w:tcPr>
          <w:p w14:paraId="1996AB53"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行次</w:t>
            </w:r>
          </w:p>
        </w:tc>
        <w:tc>
          <w:tcPr>
            <w:tcW w:w="2250" w:type="dxa"/>
            <w:tcBorders>
              <w:top w:val="nil"/>
              <w:left w:val="nil"/>
              <w:bottom w:val="single" w:sz="4" w:space="0" w:color="000000"/>
              <w:right w:val="single" w:sz="4" w:space="0" w:color="000000"/>
            </w:tcBorders>
            <w:shd w:val="clear" w:color="auto" w:fill="C0C0C0"/>
            <w:vAlign w:val="center"/>
          </w:tcPr>
          <w:p w14:paraId="44375F8D"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金额</w:t>
            </w:r>
          </w:p>
        </w:tc>
        <w:tc>
          <w:tcPr>
            <w:tcW w:w="4215" w:type="dxa"/>
            <w:tcBorders>
              <w:top w:val="nil"/>
              <w:left w:val="nil"/>
              <w:bottom w:val="single" w:sz="4" w:space="0" w:color="000000"/>
              <w:right w:val="single" w:sz="4" w:space="0" w:color="000000"/>
            </w:tcBorders>
            <w:shd w:val="clear" w:color="auto" w:fill="C0C0C0"/>
            <w:vAlign w:val="center"/>
          </w:tcPr>
          <w:p w14:paraId="1B597A3E"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项目</w:t>
            </w:r>
          </w:p>
        </w:tc>
        <w:tc>
          <w:tcPr>
            <w:tcW w:w="570" w:type="dxa"/>
            <w:tcBorders>
              <w:top w:val="nil"/>
              <w:left w:val="nil"/>
              <w:bottom w:val="single" w:sz="4" w:space="0" w:color="000000"/>
              <w:right w:val="single" w:sz="4" w:space="0" w:color="000000"/>
            </w:tcBorders>
            <w:shd w:val="clear" w:color="auto" w:fill="C0C0C0"/>
            <w:vAlign w:val="center"/>
          </w:tcPr>
          <w:p w14:paraId="52B36414"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行次</w:t>
            </w:r>
          </w:p>
        </w:tc>
        <w:tc>
          <w:tcPr>
            <w:tcW w:w="2250" w:type="dxa"/>
            <w:tcBorders>
              <w:top w:val="nil"/>
              <w:left w:val="nil"/>
              <w:bottom w:val="single" w:sz="4" w:space="0" w:color="000000"/>
              <w:right w:val="single" w:sz="4" w:space="0" w:color="000000"/>
            </w:tcBorders>
            <w:shd w:val="clear" w:color="auto" w:fill="C0C0C0"/>
            <w:vAlign w:val="center"/>
          </w:tcPr>
          <w:p w14:paraId="47133F03"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金额</w:t>
            </w:r>
          </w:p>
        </w:tc>
      </w:tr>
      <w:tr w:rsidR="003F0727" w14:paraId="07E74B75" w14:textId="77777777">
        <w:trPr>
          <w:trHeight w:val="308"/>
        </w:trPr>
        <w:tc>
          <w:tcPr>
            <w:tcW w:w="4215" w:type="dxa"/>
            <w:tcBorders>
              <w:top w:val="nil"/>
              <w:left w:val="single" w:sz="4" w:space="0" w:color="000000"/>
              <w:bottom w:val="single" w:sz="4" w:space="0" w:color="000000"/>
              <w:right w:val="single" w:sz="4" w:space="0" w:color="000000"/>
            </w:tcBorders>
            <w:shd w:val="clear" w:color="auto" w:fill="C0C0C0"/>
            <w:vAlign w:val="center"/>
          </w:tcPr>
          <w:p w14:paraId="6E11C1F0"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栏次</w:t>
            </w:r>
          </w:p>
        </w:tc>
        <w:tc>
          <w:tcPr>
            <w:tcW w:w="570" w:type="dxa"/>
            <w:tcBorders>
              <w:top w:val="nil"/>
              <w:left w:val="nil"/>
              <w:bottom w:val="single" w:sz="4" w:space="0" w:color="000000"/>
              <w:right w:val="single" w:sz="4" w:space="0" w:color="000000"/>
            </w:tcBorders>
            <w:shd w:val="clear" w:color="auto" w:fill="C0C0C0"/>
            <w:vAlign w:val="center"/>
          </w:tcPr>
          <w:p w14:paraId="3A4A1597" w14:textId="77777777" w:rsidR="003F0727" w:rsidRDefault="003F0727">
            <w:pPr>
              <w:jc w:val="center"/>
              <w:rPr>
                <w:rStyle w:val="NormalCharacter"/>
                <w:rFonts w:ascii="宋体"/>
                <w:color w:val="000000"/>
                <w:sz w:val="22"/>
              </w:rPr>
            </w:pPr>
          </w:p>
        </w:tc>
        <w:tc>
          <w:tcPr>
            <w:tcW w:w="2250" w:type="dxa"/>
            <w:tcBorders>
              <w:top w:val="nil"/>
              <w:left w:val="nil"/>
              <w:bottom w:val="single" w:sz="4" w:space="0" w:color="000000"/>
              <w:right w:val="single" w:sz="4" w:space="0" w:color="000000"/>
            </w:tcBorders>
            <w:shd w:val="clear" w:color="auto" w:fill="C0C0C0"/>
            <w:vAlign w:val="center"/>
          </w:tcPr>
          <w:p w14:paraId="472B1001"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1</w:t>
            </w:r>
          </w:p>
        </w:tc>
        <w:tc>
          <w:tcPr>
            <w:tcW w:w="4215" w:type="dxa"/>
            <w:tcBorders>
              <w:top w:val="nil"/>
              <w:left w:val="nil"/>
              <w:bottom w:val="single" w:sz="4" w:space="0" w:color="000000"/>
              <w:right w:val="single" w:sz="4" w:space="0" w:color="000000"/>
            </w:tcBorders>
            <w:shd w:val="clear" w:color="auto" w:fill="C0C0C0"/>
            <w:vAlign w:val="center"/>
          </w:tcPr>
          <w:p w14:paraId="5A11E182"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栏次</w:t>
            </w:r>
          </w:p>
        </w:tc>
        <w:tc>
          <w:tcPr>
            <w:tcW w:w="570" w:type="dxa"/>
            <w:tcBorders>
              <w:top w:val="nil"/>
              <w:left w:val="nil"/>
              <w:bottom w:val="single" w:sz="4" w:space="0" w:color="000000"/>
              <w:right w:val="single" w:sz="4" w:space="0" w:color="000000"/>
            </w:tcBorders>
            <w:shd w:val="clear" w:color="auto" w:fill="C0C0C0"/>
            <w:vAlign w:val="center"/>
          </w:tcPr>
          <w:p w14:paraId="7B052EAF" w14:textId="77777777" w:rsidR="003F0727" w:rsidRDefault="003F0727">
            <w:pPr>
              <w:jc w:val="center"/>
              <w:rPr>
                <w:rStyle w:val="NormalCharacter"/>
                <w:rFonts w:ascii="宋体"/>
                <w:color w:val="000000"/>
                <w:sz w:val="22"/>
              </w:rPr>
            </w:pPr>
          </w:p>
        </w:tc>
        <w:tc>
          <w:tcPr>
            <w:tcW w:w="2250" w:type="dxa"/>
            <w:tcBorders>
              <w:top w:val="nil"/>
              <w:left w:val="nil"/>
              <w:bottom w:val="single" w:sz="4" w:space="0" w:color="000000"/>
              <w:right w:val="single" w:sz="4" w:space="0" w:color="000000"/>
            </w:tcBorders>
            <w:shd w:val="clear" w:color="auto" w:fill="C0C0C0"/>
            <w:vAlign w:val="center"/>
          </w:tcPr>
          <w:p w14:paraId="10DCF673"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2</w:t>
            </w:r>
          </w:p>
        </w:tc>
      </w:tr>
      <w:tr w:rsidR="003F0727" w14:paraId="60C85C95" w14:textId="77777777">
        <w:trPr>
          <w:trHeight w:val="308"/>
        </w:trPr>
        <w:tc>
          <w:tcPr>
            <w:tcW w:w="4215" w:type="dxa"/>
            <w:tcBorders>
              <w:top w:val="nil"/>
              <w:left w:val="single" w:sz="4" w:space="0" w:color="000000"/>
              <w:bottom w:val="single" w:sz="4" w:space="0" w:color="000000"/>
              <w:right w:val="single" w:sz="4" w:space="0" w:color="000000"/>
            </w:tcBorders>
            <w:shd w:val="clear" w:color="auto" w:fill="C0C0C0"/>
            <w:vAlign w:val="center"/>
          </w:tcPr>
          <w:p w14:paraId="4F468B63"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一、财政拨款收入</w:t>
            </w:r>
          </w:p>
        </w:tc>
        <w:tc>
          <w:tcPr>
            <w:tcW w:w="570" w:type="dxa"/>
            <w:tcBorders>
              <w:top w:val="nil"/>
              <w:left w:val="nil"/>
              <w:bottom w:val="single" w:sz="4" w:space="0" w:color="000000"/>
              <w:right w:val="single" w:sz="4" w:space="0" w:color="000000"/>
            </w:tcBorders>
            <w:shd w:val="clear" w:color="auto" w:fill="C0C0C0"/>
            <w:vAlign w:val="center"/>
          </w:tcPr>
          <w:p w14:paraId="605E4488"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1</w:t>
            </w:r>
          </w:p>
        </w:tc>
        <w:tc>
          <w:tcPr>
            <w:tcW w:w="2250" w:type="dxa"/>
            <w:tcBorders>
              <w:top w:val="nil"/>
              <w:left w:val="nil"/>
              <w:bottom w:val="single" w:sz="4" w:space="0" w:color="000000"/>
              <w:right w:val="single" w:sz="4" w:space="0" w:color="000000"/>
            </w:tcBorders>
            <w:vAlign w:val="center"/>
          </w:tcPr>
          <w:p w14:paraId="1B780101"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445.26</w:t>
            </w:r>
          </w:p>
        </w:tc>
        <w:tc>
          <w:tcPr>
            <w:tcW w:w="4215" w:type="dxa"/>
            <w:tcBorders>
              <w:top w:val="nil"/>
              <w:left w:val="nil"/>
              <w:bottom w:val="single" w:sz="4" w:space="0" w:color="000000"/>
              <w:right w:val="single" w:sz="4" w:space="0" w:color="000000"/>
            </w:tcBorders>
            <w:shd w:val="clear" w:color="auto" w:fill="C0C0C0"/>
            <w:vAlign w:val="center"/>
          </w:tcPr>
          <w:p w14:paraId="65CB56E8"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一、一般公共服务支出</w:t>
            </w:r>
          </w:p>
        </w:tc>
        <w:tc>
          <w:tcPr>
            <w:tcW w:w="570" w:type="dxa"/>
            <w:tcBorders>
              <w:top w:val="nil"/>
              <w:left w:val="nil"/>
              <w:bottom w:val="single" w:sz="4" w:space="0" w:color="000000"/>
              <w:right w:val="single" w:sz="4" w:space="0" w:color="000000"/>
            </w:tcBorders>
            <w:shd w:val="clear" w:color="auto" w:fill="C0C0C0"/>
            <w:vAlign w:val="center"/>
          </w:tcPr>
          <w:p w14:paraId="44D1F06D"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28</w:t>
            </w:r>
          </w:p>
        </w:tc>
        <w:tc>
          <w:tcPr>
            <w:tcW w:w="2250" w:type="dxa"/>
            <w:tcBorders>
              <w:top w:val="nil"/>
              <w:left w:val="nil"/>
              <w:bottom w:val="single" w:sz="4" w:space="0" w:color="000000"/>
              <w:right w:val="single" w:sz="4" w:space="0" w:color="000000"/>
            </w:tcBorders>
            <w:vAlign w:val="center"/>
          </w:tcPr>
          <w:p w14:paraId="45015FE3"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45279BAC" w14:textId="77777777">
        <w:trPr>
          <w:trHeight w:val="308"/>
        </w:trPr>
        <w:tc>
          <w:tcPr>
            <w:tcW w:w="4215" w:type="dxa"/>
            <w:tcBorders>
              <w:top w:val="nil"/>
              <w:left w:val="single" w:sz="4" w:space="0" w:color="000000"/>
              <w:bottom w:val="single" w:sz="4" w:space="0" w:color="000000"/>
              <w:right w:val="single" w:sz="4" w:space="0" w:color="000000"/>
            </w:tcBorders>
            <w:shd w:val="clear" w:color="auto" w:fill="C0C0C0"/>
            <w:vAlign w:val="center"/>
          </w:tcPr>
          <w:p w14:paraId="0194A729"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二、上级补助收入</w:t>
            </w:r>
          </w:p>
        </w:tc>
        <w:tc>
          <w:tcPr>
            <w:tcW w:w="570" w:type="dxa"/>
            <w:tcBorders>
              <w:top w:val="nil"/>
              <w:left w:val="nil"/>
              <w:bottom w:val="single" w:sz="4" w:space="0" w:color="000000"/>
              <w:right w:val="single" w:sz="4" w:space="0" w:color="000000"/>
            </w:tcBorders>
            <w:shd w:val="clear" w:color="auto" w:fill="C0C0C0"/>
            <w:vAlign w:val="center"/>
          </w:tcPr>
          <w:p w14:paraId="3EDD7A01"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2</w:t>
            </w:r>
          </w:p>
        </w:tc>
        <w:tc>
          <w:tcPr>
            <w:tcW w:w="2250" w:type="dxa"/>
            <w:tcBorders>
              <w:top w:val="nil"/>
              <w:left w:val="nil"/>
              <w:bottom w:val="single" w:sz="4" w:space="0" w:color="000000"/>
              <w:right w:val="single" w:sz="4" w:space="0" w:color="000000"/>
            </w:tcBorders>
            <w:vAlign w:val="center"/>
          </w:tcPr>
          <w:p w14:paraId="519E555A"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4215" w:type="dxa"/>
            <w:tcBorders>
              <w:top w:val="nil"/>
              <w:left w:val="nil"/>
              <w:bottom w:val="single" w:sz="4" w:space="0" w:color="000000"/>
              <w:right w:val="single" w:sz="4" w:space="0" w:color="000000"/>
            </w:tcBorders>
            <w:shd w:val="clear" w:color="auto" w:fill="C0C0C0"/>
            <w:vAlign w:val="center"/>
          </w:tcPr>
          <w:p w14:paraId="423D2C98"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二、外交支出</w:t>
            </w:r>
          </w:p>
        </w:tc>
        <w:tc>
          <w:tcPr>
            <w:tcW w:w="570" w:type="dxa"/>
            <w:tcBorders>
              <w:top w:val="nil"/>
              <w:left w:val="nil"/>
              <w:bottom w:val="single" w:sz="4" w:space="0" w:color="000000"/>
              <w:right w:val="single" w:sz="4" w:space="0" w:color="000000"/>
            </w:tcBorders>
            <w:shd w:val="clear" w:color="auto" w:fill="C0C0C0"/>
            <w:vAlign w:val="center"/>
          </w:tcPr>
          <w:p w14:paraId="3FE4A753"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29</w:t>
            </w:r>
          </w:p>
        </w:tc>
        <w:tc>
          <w:tcPr>
            <w:tcW w:w="2250" w:type="dxa"/>
            <w:tcBorders>
              <w:top w:val="nil"/>
              <w:left w:val="nil"/>
              <w:bottom w:val="single" w:sz="4" w:space="0" w:color="000000"/>
              <w:right w:val="single" w:sz="4" w:space="0" w:color="000000"/>
            </w:tcBorders>
            <w:vAlign w:val="center"/>
          </w:tcPr>
          <w:p w14:paraId="41F3E867"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30855A22" w14:textId="77777777">
        <w:trPr>
          <w:trHeight w:val="308"/>
        </w:trPr>
        <w:tc>
          <w:tcPr>
            <w:tcW w:w="4215" w:type="dxa"/>
            <w:tcBorders>
              <w:top w:val="nil"/>
              <w:left w:val="single" w:sz="4" w:space="0" w:color="000000"/>
              <w:bottom w:val="single" w:sz="4" w:space="0" w:color="000000"/>
              <w:right w:val="single" w:sz="4" w:space="0" w:color="000000"/>
            </w:tcBorders>
            <w:shd w:val="clear" w:color="auto" w:fill="C0C0C0"/>
            <w:vAlign w:val="center"/>
          </w:tcPr>
          <w:p w14:paraId="1B8BF0AD"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三、事业收入</w:t>
            </w:r>
          </w:p>
        </w:tc>
        <w:tc>
          <w:tcPr>
            <w:tcW w:w="570" w:type="dxa"/>
            <w:tcBorders>
              <w:top w:val="nil"/>
              <w:left w:val="nil"/>
              <w:bottom w:val="single" w:sz="4" w:space="0" w:color="000000"/>
              <w:right w:val="single" w:sz="4" w:space="0" w:color="000000"/>
            </w:tcBorders>
            <w:shd w:val="clear" w:color="auto" w:fill="C0C0C0"/>
            <w:vAlign w:val="center"/>
          </w:tcPr>
          <w:p w14:paraId="629CD27F"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3</w:t>
            </w:r>
          </w:p>
        </w:tc>
        <w:tc>
          <w:tcPr>
            <w:tcW w:w="2250" w:type="dxa"/>
            <w:tcBorders>
              <w:top w:val="nil"/>
              <w:left w:val="nil"/>
              <w:bottom w:val="single" w:sz="4" w:space="0" w:color="000000"/>
              <w:right w:val="single" w:sz="4" w:space="0" w:color="000000"/>
            </w:tcBorders>
            <w:vAlign w:val="center"/>
          </w:tcPr>
          <w:p w14:paraId="35442E13"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4215" w:type="dxa"/>
            <w:tcBorders>
              <w:top w:val="nil"/>
              <w:left w:val="nil"/>
              <w:bottom w:val="single" w:sz="4" w:space="0" w:color="000000"/>
              <w:right w:val="single" w:sz="4" w:space="0" w:color="000000"/>
            </w:tcBorders>
            <w:shd w:val="clear" w:color="auto" w:fill="C0C0C0"/>
            <w:vAlign w:val="center"/>
          </w:tcPr>
          <w:p w14:paraId="13A863E0"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三、国防支出</w:t>
            </w:r>
          </w:p>
        </w:tc>
        <w:tc>
          <w:tcPr>
            <w:tcW w:w="570" w:type="dxa"/>
            <w:tcBorders>
              <w:top w:val="nil"/>
              <w:left w:val="nil"/>
              <w:bottom w:val="single" w:sz="4" w:space="0" w:color="000000"/>
              <w:right w:val="single" w:sz="4" w:space="0" w:color="000000"/>
            </w:tcBorders>
            <w:shd w:val="clear" w:color="auto" w:fill="C0C0C0"/>
            <w:vAlign w:val="center"/>
          </w:tcPr>
          <w:p w14:paraId="3E0C3B1A"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30</w:t>
            </w:r>
          </w:p>
        </w:tc>
        <w:tc>
          <w:tcPr>
            <w:tcW w:w="2250" w:type="dxa"/>
            <w:tcBorders>
              <w:top w:val="nil"/>
              <w:left w:val="nil"/>
              <w:bottom w:val="single" w:sz="4" w:space="0" w:color="000000"/>
              <w:right w:val="single" w:sz="4" w:space="0" w:color="000000"/>
            </w:tcBorders>
            <w:vAlign w:val="center"/>
          </w:tcPr>
          <w:p w14:paraId="76442D28"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51FDC185" w14:textId="77777777">
        <w:trPr>
          <w:trHeight w:val="308"/>
        </w:trPr>
        <w:tc>
          <w:tcPr>
            <w:tcW w:w="4215" w:type="dxa"/>
            <w:tcBorders>
              <w:top w:val="nil"/>
              <w:left w:val="single" w:sz="4" w:space="0" w:color="000000"/>
              <w:bottom w:val="single" w:sz="4" w:space="0" w:color="000000"/>
              <w:right w:val="single" w:sz="4" w:space="0" w:color="000000"/>
            </w:tcBorders>
            <w:shd w:val="clear" w:color="auto" w:fill="C0C0C0"/>
            <w:vAlign w:val="center"/>
          </w:tcPr>
          <w:p w14:paraId="06DF94E9"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四、经营收入</w:t>
            </w:r>
          </w:p>
        </w:tc>
        <w:tc>
          <w:tcPr>
            <w:tcW w:w="570" w:type="dxa"/>
            <w:tcBorders>
              <w:top w:val="nil"/>
              <w:left w:val="nil"/>
              <w:bottom w:val="single" w:sz="4" w:space="0" w:color="000000"/>
              <w:right w:val="single" w:sz="4" w:space="0" w:color="000000"/>
            </w:tcBorders>
            <w:shd w:val="clear" w:color="auto" w:fill="C0C0C0"/>
            <w:vAlign w:val="center"/>
          </w:tcPr>
          <w:p w14:paraId="4A6057DB"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4</w:t>
            </w:r>
          </w:p>
        </w:tc>
        <w:tc>
          <w:tcPr>
            <w:tcW w:w="2250" w:type="dxa"/>
            <w:tcBorders>
              <w:top w:val="nil"/>
              <w:left w:val="nil"/>
              <w:bottom w:val="single" w:sz="4" w:space="0" w:color="000000"/>
              <w:right w:val="single" w:sz="4" w:space="0" w:color="000000"/>
            </w:tcBorders>
            <w:vAlign w:val="center"/>
          </w:tcPr>
          <w:p w14:paraId="6D1742A6"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4215" w:type="dxa"/>
            <w:tcBorders>
              <w:top w:val="nil"/>
              <w:left w:val="nil"/>
              <w:bottom w:val="single" w:sz="4" w:space="0" w:color="000000"/>
              <w:right w:val="single" w:sz="4" w:space="0" w:color="000000"/>
            </w:tcBorders>
            <w:shd w:val="clear" w:color="auto" w:fill="C0C0C0"/>
            <w:vAlign w:val="center"/>
          </w:tcPr>
          <w:p w14:paraId="3064CF32"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四、公共安全支出</w:t>
            </w:r>
          </w:p>
        </w:tc>
        <w:tc>
          <w:tcPr>
            <w:tcW w:w="570" w:type="dxa"/>
            <w:tcBorders>
              <w:top w:val="nil"/>
              <w:left w:val="nil"/>
              <w:bottom w:val="single" w:sz="4" w:space="0" w:color="000000"/>
              <w:right w:val="single" w:sz="4" w:space="0" w:color="000000"/>
            </w:tcBorders>
            <w:shd w:val="clear" w:color="auto" w:fill="C0C0C0"/>
            <w:vAlign w:val="center"/>
          </w:tcPr>
          <w:p w14:paraId="266D726E"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31</w:t>
            </w:r>
          </w:p>
        </w:tc>
        <w:tc>
          <w:tcPr>
            <w:tcW w:w="2250" w:type="dxa"/>
            <w:tcBorders>
              <w:top w:val="nil"/>
              <w:left w:val="nil"/>
              <w:bottom w:val="single" w:sz="4" w:space="0" w:color="000000"/>
              <w:right w:val="single" w:sz="4" w:space="0" w:color="000000"/>
            </w:tcBorders>
            <w:vAlign w:val="center"/>
          </w:tcPr>
          <w:p w14:paraId="4FCBA174"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370.55</w:t>
            </w:r>
          </w:p>
        </w:tc>
      </w:tr>
      <w:tr w:rsidR="003F0727" w14:paraId="7D50D03A" w14:textId="77777777">
        <w:trPr>
          <w:trHeight w:val="308"/>
        </w:trPr>
        <w:tc>
          <w:tcPr>
            <w:tcW w:w="4215" w:type="dxa"/>
            <w:tcBorders>
              <w:top w:val="nil"/>
              <w:left w:val="single" w:sz="4" w:space="0" w:color="000000"/>
              <w:bottom w:val="single" w:sz="4" w:space="0" w:color="000000"/>
              <w:right w:val="single" w:sz="4" w:space="0" w:color="000000"/>
            </w:tcBorders>
            <w:shd w:val="clear" w:color="auto" w:fill="C0C0C0"/>
            <w:vAlign w:val="center"/>
          </w:tcPr>
          <w:p w14:paraId="0EF5F81E"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五、附属单位上缴收入</w:t>
            </w:r>
          </w:p>
        </w:tc>
        <w:tc>
          <w:tcPr>
            <w:tcW w:w="570" w:type="dxa"/>
            <w:tcBorders>
              <w:top w:val="nil"/>
              <w:left w:val="nil"/>
              <w:bottom w:val="single" w:sz="4" w:space="0" w:color="000000"/>
              <w:right w:val="single" w:sz="4" w:space="0" w:color="000000"/>
            </w:tcBorders>
            <w:shd w:val="clear" w:color="auto" w:fill="C0C0C0"/>
            <w:vAlign w:val="center"/>
          </w:tcPr>
          <w:p w14:paraId="0D3C407D"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5</w:t>
            </w:r>
          </w:p>
        </w:tc>
        <w:tc>
          <w:tcPr>
            <w:tcW w:w="2250" w:type="dxa"/>
            <w:tcBorders>
              <w:top w:val="nil"/>
              <w:left w:val="nil"/>
              <w:bottom w:val="single" w:sz="4" w:space="0" w:color="000000"/>
              <w:right w:val="single" w:sz="4" w:space="0" w:color="000000"/>
            </w:tcBorders>
            <w:vAlign w:val="center"/>
          </w:tcPr>
          <w:p w14:paraId="5B82A79E"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4215" w:type="dxa"/>
            <w:tcBorders>
              <w:top w:val="nil"/>
              <w:left w:val="nil"/>
              <w:bottom w:val="single" w:sz="4" w:space="0" w:color="000000"/>
              <w:right w:val="single" w:sz="4" w:space="0" w:color="000000"/>
            </w:tcBorders>
            <w:shd w:val="clear" w:color="auto" w:fill="C0C0C0"/>
            <w:vAlign w:val="center"/>
          </w:tcPr>
          <w:p w14:paraId="3E6538AF"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五、教育支出</w:t>
            </w:r>
          </w:p>
        </w:tc>
        <w:tc>
          <w:tcPr>
            <w:tcW w:w="570" w:type="dxa"/>
            <w:tcBorders>
              <w:top w:val="nil"/>
              <w:left w:val="nil"/>
              <w:bottom w:val="single" w:sz="4" w:space="0" w:color="000000"/>
              <w:right w:val="single" w:sz="4" w:space="0" w:color="000000"/>
            </w:tcBorders>
            <w:shd w:val="clear" w:color="auto" w:fill="C0C0C0"/>
            <w:vAlign w:val="center"/>
          </w:tcPr>
          <w:p w14:paraId="4C3C54B6"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32</w:t>
            </w:r>
          </w:p>
        </w:tc>
        <w:tc>
          <w:tcPr>
            <w:tcW w:w="2250" w:type="dxa"/>
            <w:tcBorders>
              <w:top w:val="nil"/>
              <w:left w:val="nil"/>
              <w:bottom w:val="single" w:sz="4" w:space="0" w:color="000000"/>
              <w:right w:val="single" w:sz="4" w:space="0" w:color="000000"/>
            </w:tcBorders>
            <w:vAlign w:val="center"/>
          </w:tcPr>
          <w:p w14:paraId="418A9A5E"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65B2F64A" w14:textId="77777777">
        <w:trPr>
          <w:trHeight w:val="308"/>
        </w:trPr>
        <w:tc>
          <w:tcPr>
            <w:tcW w:w="4215" w:type="dxa"/>
            <w:tcBorders>
              <w:top w:val="nil"/>
              <w:left w:val="single" w:sz="4" w:space="0" w:color="000000"/>
              <w:bottom w:val="single" w:sz="4" w:space="0" w:color="000000"/>
              <w:right w:val="single" w:sz="4" w:space="0" w:color="000000"/>
            </w:tcBorders>
            <w:shd w:val="clear" w:color="auto" w:fill="C0C0C0"/>
            <w:vAlign w:val="center"/>
          </w:tcPr>
          <w:p w14:paraId="2051373C"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六、其他收入</w:t>
            </w:r>
          </w:p>
        </w:tc>
        <w:tc>
          <w:tcPr>
            <w:tcW w:w="570" w:type="dxa"/>
            <w:tcBorders>
              <w:top w:val="nil"/>
              <w:left w:val="nil"/>
              <w:bottom w:val="single" w:sz="4" w:space="0" w:color="000000"/>
              <w:right w:val="single" w:sz="4" w:space="0" w:color="000000"/>
            </w:tcBorders>
            <w:shd w:val="clear" w:color="auto" w:fill="C0C0C0"/>
            <w:vAlign w:val="center"/>
          </w:tcPr>
          <w:p w14:paraId="66C0BD81"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6</w:t>
            </w:r>
          </w:p>
        </w:tc>
        <w:tc>
          <w:tcPr>
            <w:tcW w:w="2250" w:type="dxa"/>
            <w:tcBorders>
              <w:top w:val="nil"/>
              <w:left w:val="nil"/>
              <w:bottom w:val="single" w:sz="4" w:space="0" w:color="000000"/>
              <w:right w:val="single" w:sz="4" w:space="0" w:color="000000"/>
            </w:tcBorders>
            <w:vAlign w:val="center"/>
          </w:tcPr>
          <w:p w14:paraId="0B32ED5C"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4215" w:type="dxa"/>
            <w:tcBorders>
              <w:top w:val="nil"/>
              <w:left w:val="nil"/>
              <w:bottom w:val="single" w:sz="4" w:space="0" w:color="000000"/>
              <w:right w:val="single" w:sz="4" w:space="0" w:color="000000"/>
            </w:tcBorders>
            <w:shd w:val="clear" w:color="auto" w:fill="C0C0C0"/>
            <w:vAlign w:val="center"/>
          </w:tcPr>
          <w:p w14:paraId="3BC8A0B0"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六、科学技术支出</w:t>
            </w:r>
          </w:p>
        </w:tc>
        <w:tc>
          <w:tcPr>
            <w:tcW w:w="570" w:type="dxa"/>
            <w:tcBorders>
              <w:top w:val="nil"/>
              <w:left w:val="nil"/>
              <w:bottom w:val="single" w:sz="4" w:space="0" w:color="000000"/>
              <w:right w:val="single" w:sz="4" w:space="0" w:color="000000"/>
            </w:tcBorders>
            <w:shd w:val="clear" w:color="auto" w:fill="C0C0C0"/>
            <w:vAlign w:val="center"/>
          </w:tcPr>
          <w:p w14:paraId="1AC9579B"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33</w:t>
            </w:r>
          </w:p>
        </w:tc>
        <w:tc>
          <w:tcPr>
            <w:tcW w:w="2250" w:type="dxa"/>
            <w:tcBorders>
              <w:top w:val="nil"/>
              <w:left w:val="nil"/>
              <w:bottom w:val="single" w:sz="4" w:space="0" w:color="000000"/>
              <w:right w:val="single" w:sz="4" w:space="0" w:color="000000"/>
            </w:tcBorders>
            <w:vAlign w:val="center"/>
          </w:tcPr>
          <w:p w14:paraId="39329CB7"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3FA42935" w14:textId="77777777">
        <w:trPr>
          <w:trHeight w:val="308"/>
        </w:trPr>
        <w:tc>
          <w:tcPr>
            <w:tcW w:w="4215" w:type="dxa"/>
            <w:tcBorders>
              <w:top w:val="nil"/>
              <w:left w:val="single" w:sz="4" w:space="0" w:color="000000"/>
              <w:bottom w:val="single" w:sz="4" w:space="0" w:color="000000"/>
              <w:right w:val="single" w:sz="4" w:space="0" w:color="000000"/>
            </w:tcBorders>
            <w:shd w:val="clear" w:color="auto" w:fill="C0C0C0"/>
            <w:vAlign w:val="center"/>
          </w:tcPr>
          <w:p w14:paraId="1D9F5E9C" w14:textId="77777777" w:rsidR="003F0727" w:rsidRDefault="003F0727">
            <w:pPr>
              <w:jc w:val="left"/>
              <w:rPr>
                <w:rStyle w:val="NormalCharacter"/>
                <w:rFonts w:ascii="宋体"/>
                <w:color w:val="000000"/>
                <w:sz w:val="22"/>
              </w:rPr>
            </w:pPr>
          </w:p>
        </w:tc>
        <w:tc>
          <w:tcPr>
            <w:tcW w:w="570" w:type="dxa"/>
            <w:tcBorders>
              <w:top w:val="nil"/>
              <w:left w:val="nil"/>
              <w:bottom w:val="single" w:sz="4" w:space="0" w:color="000000"/>
              <w:right w:val="single" w:sz="4" w:space="0" w:color="000000"/>
            </w:tcBorders>
            <w:shd w:val="clear" w:color="auto" w:fill="C0C0C0"/>
            <w:vAlign w:val="center"/>
          </w:tcPr>
          <w:p w14:paraId="05FD4577"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7</w:t>
            </w:r>
          </w:p>
        </w:tc>
        <w:tc>
          <w:tcPr>
            <w:tcW w:w="2250" w:type="dxa"/>
            <w:tcBorders>
              <w:top w:val="nil"/>
              <w:left w:val="nil"/>
              <w:bottom w:val="single" w:sz="4" w:space="0" w:color="000000"/>
              <w:right w:val="single" w:sz="4" w:space="0" w:color="000000"/>
            </w:tcBorders>
            <w:vAlign w:val="center"/>
          </w:tcPr>
          <w:p w14:paraId="605EA1F2" w14:textId="77777777" w:rsidR="003F0727" w:rsidRDefault="003F0727">
            <w:pPr>
              <w:jc w:val="right"/>
              <w:rPr>
                <w:rStyle w:val="NormalCharacter"/>
                <w:rFonts w:ascii="宋体"/>
                <w:color w:val="000000"/>
                <w:sz w:val="22"/>
              </w:rPr>
            </w:pPr>
          </w:p>
        </w:tc>
        <w:tc>
          <w:tcPr>
            <w:tcW w:w="4215" w:type="dxa"/>
            <w:tcBorders>
              <w:top w:val="nil"/>
              <w:left w:val="nil"/>
              <w:bottom w:val="single" w:sz="4" w:space="0" w:color="000000"/>
              <w:right w:val="single" w:sz="4" w:space="0" w:color="000000"/>
            </w:tcBorders>
            <w:shd w:val="clear" w:color="auto" w:fill="C0C0C0"/>
            <w:vAlign w:val="center"/>
          </w:tcPr>
          <w:p w14:paraId="2977B834"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七、文化体育与传媒支出</w:t>
            </w:r>
          </w:p>
        </w:tc>
        <w:tc>
          <w:tcPr>
            <w:tcW w:w="570" w:type="dxa"/>
            <w:tcBorders>
              <w:top w:val="nil"/>
              <w:left w:val="nil"/>
              <w:bottom w:val="single" w:sz="4" w:space="0" w:color="000000"/>
              <w:right w:val="single" w:sz="4" w:space="0" w:color="000000"/>
            </w:tcBorders>
            <w:shd w:val="clear" w:color="auto" w:fill="C0C0C0"/>
            <w:vAlign w:val="center"/>
          </w:tcPr>
          <w:p w14:paraId="70E25CF5"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34</w:t>
            </w:r>
          </w:p>
        </w:tc>
        <w:tc>
          <w:tcPr>
            <w:tcW w:w="2250" w:type="dxa"/>
            <w:tcBorders>
              <w:top w:val="nil"/>
              <w:left w:val="nil"/>
              <w:bottom w:val="single" w:sz="4" w:space="0" w:color="000000"/>
              <w:right w:val="single" w:sz="4" w:space="0" w:color="000000"/>
            </w:tcBorders>
            <w:vAlign w:val="center"/>
          </w:tcPr>
          <w:p w14:paraId="37151A71"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0421F443" w14:textId="77777777">
        <w:trPr>
          <w:trHeight w:val="308"/>
        </w:trPr>
        <w:tc>
          <w:tcPr>
            <w:tcW w:w="4215" w:type="dxa"/>
            <w:tcBorders>
              <w:top w:val="nil"/>
              <w:left w:val="single" w:sz="4" w:space="0" w:color="000000"/>
              <w:bottom w:val="single" w:sz="4" w:space="0" w:color="000000"/>
              <w:right w:val="single" w:sz="4" w:space="0" w:color="000000"/>
            </w:tcBorders>
            <w:shd w:val="clear" w:color="auto" w:fill="C0C0C0"/>
            <w:vAlign w:val="center"/>
          </w:tcPr>
          <w:p w14:paraId="17CDAD06" w14:textId="77777777" w:rsidR="003F0727" w:rsidRDefault="003F0727">
            <w:pPr>
              <w:jc w:val="left"/>
              <w:rPr>
                <w:rStyle w:val="NormalCharacter"/>
                <w:rFonts w:ascii="宋体"/>
                <w:color w:val="000000"/>
                <w:sz w:val="22"/>
              </w:rPr>
            </w:pPr>
          </w:p>
        </w:tc>
        <w:tc>
          <w:tcPr>
            <w:tcW w:w="570" w:type="dxa"/>
            <w:tcBorders>
              <w:top w:val="nil"/>
              <w:left w:val="nil"/>
              <w:bottom w:val="single" w:sz="4" w:space="0" w:color="000000"/>
              <w:right w:val="single" w:sz="4" w:space="0" w:color="000000"/>
            </w:tcBorders>
            <w:shd w:val="clear" w:color="auto" w:fill="C0C0C0"/>
            <w:vAlign w:val="center"/>
          </w:tcPr>
          <w:p w14:paraId="48737FB1"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8</w:t>
            </w:r>
          </w:p>
        </w:tc>
        <w:tc>
          <w:tcPr>
            <w:tcW w:w="2250" w:type="dxa"/>
            <w:tcBorders>
              <w:top w:val="nil"/>
              <w:left w:val="nil"/>
              <w:bottom w:val="single" w:sz="4" w:space="0" w:color="000000"/>
              <w:right w:val="single" w:sz="4" w:space="0" w:color="000000"/>
            </w:tcBorders>
            <w:vAlign w:val="center"/>
          </w:tcPr>
          <w:p w14:paraId="11F69234" w14:textId="77777777" w:rsidR="003F0727" w:rsidRDefault="003F0727">
            <w:pPr>
              <w:jc w:val="right"/>
              <w:rPr>
                <w:rStyle w:val="NormalCharacter"/>
                <w:rFonts w:ascii="宋体"/>
                <w:color w:val="000000"/>
                <w:sz w:val="22"/>
              </w:rPr>
            </w:pPr>
          </w:p>
        </w:tc>
        <w:tc>
          <w:tcPr>
            <w:tcW w:w="4215" w:type="dxa"/>
            <w:tcBorders>
              <w:top w:val="nil"/>
              <w:left w:val="nil"/>
              <w:bottom w:val="single" w:sz="4" w:space="0" w:color="000000"/>
              <w:right w:val="single" w:sz="4" w:space="0" w:color="000000"/>
            </w:tcBorders>
            <w:shd w:val="clear" w:color="auto" w:fill="C0C0C0"/>
            <w:vAlign w:val="center"/>
          </w:tcPr>
          <w:p w14:paraId="3B5393C2"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八、社会保障和就业支出</w:t>
            </w:r>
          </w:p>
        </w:tc>
        <w:tc>
          <w:tcPr>
            <w:tcW w:w="570" w:type="dxa"/>
            <w:tcBorders>
              <w:top w:val="nil"/>
              <w:left w:val="nil"/>
              <w:bottom w:val="single" w:sz="4" w:space="0" w:color="000000"/>
              <w:right w:val="single" w:sz="4" w:space="0" w:color="000000"/>
            </w:tcBorders>
            <w:shd w:val="clear" w:color="auto" w:fill="C0C0C0"/>
            <w:vAlign w:val="center"/>
          </w:tcPr>
          <w:p w14:paraId="10583C2A"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35</w:t>
            </w:r>
          </w:p>
        </w:tc>
        <w:tc>
          <w:tcPr>
            <w:tcW w:w="2250" w:type="dxa"/>
            <w:tcBorders>
              <w:top w:val="nil"/>
              <w:left w:val="nil"/>
              <w:bottom w:val="single" w:sz="4" w:space="0" w:color="000000"/>
              <w:right w:val="single" w:sz="4" w:space="0" w:color="000000"/>
            </w:tcBorders>
            <w:vAlign w:val="center"/>
          </w:tcPr>
          <w:p w14:paraId="2408E410"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30.08</w:t>
            </w:r>
          </w:p>
        </w:tc>
      </w:tr>
      <w:tr w:rsidR="003F0727" w14:paraId="6CA44C79" w14:textId="77777777">
        <w:trPr>
          <w:trHeight w:val="308"/>
        </w:trPr>
        <w:tc>
          <w:tcPr>
            <w:tcW w:w="4215" w:type="dxa"/>
            <w:tcBorders>
              <w:top w:val="nil"/>
              <w:left w:val="single" w:sz="4" w:space="0" w:color="000000"/>
              <w:bottom w:val="single" w:sz="4" w:space="0" w:color="000000"/>
              <w:right w:val="single" w:sz="4" w:space="0" w:color="000000"/>
            </w:tcBorders>
            <w:shd w:val="clear" w:color="auto" w:fill="C0C0C0"/>
            <w:vAlign w:val="center"/>
          </w:tcPr>
          <w:p w14:paraId="25A45587" w14:textId="77777777" w:rsidR="003F0727" w:rsidRDefault="003F0727">
            <w:pPr>
              <w:jc w:val="left"/>
              <w:rPr>
                <w:rStyle w:val="NormalCharacter"/>
                <w:rFonts w:ascii="宋体"/>
                <w:color w:val="000000"/>
                <w:sz w:val="22"/>
              </w:rPr>
            </w:pPr>
          </w:p>
        </w:tc>
        <w:tc>
          <w:tcPr>
            <w:tcW w:w="570" w:type="dxa"/>
            <w:tcBorders>
              <w:top w:val="nil"/>
              <w:left w:val="nil"/>
              <w:bottom w:val="single" w:sz="4" w:space="0" w:color="000000"/>
              <w:right w:val="single" w:sz="4" w:space="0" w:color="000000"/>
            </w:tcBorders>
            <w:shd w:val="clear" w:color="auto" w:fill="C0C0C0"/>
            <w:vAlign w:val="center"/>
          </w:tcPr>
          <w:p w14:paraId="2C71F5CF"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9</w:t>
            </w:r>
          </w:p>
        </w:tc>
        <w:tc>
          <w:tcPr>
            <w:tcW w:w="2250" w:type="dxa"/>
            <w:tcBorders>
              <w:top w:val="nil"/>
              <w:left w:val="nil"/>
              <w:bottom w:val="single" w:sz="4" w:space="0" w:color="000000"/>
              <w:right w:val="single" w:sz="4" w:space="0" w:color="000000"/>
            </w:tcBorders>
            <w:vAlign w:val="center"/>
          </w:tcPr>
          <w:p w14:paraId="2AEFD0E8" w14:textId="77777777" w:rsidR="003F0727" w:rsidRDefault="003F0727">
            <w:pPr>
              <w:jc w:val="right"/>
              <w:rPr>
                <w:rStyle w:val="NormalCharacter"/>
                <w:rFonts w:ascii="宋体"/>
                <w:color w:val="000000"/>
                <w:sz w:val="22"/>
              </w:rPr>
            </w:pPr>
          </w:p>
        </w:tc>
        <w:tc>
          <w:tcPr>
            <w:tcW w:w="4215" w:type="dxa"/>
            <w:tcBorders>
              <w:top w:val="nil"/>
              <w:left w:val="nil"/>
              <w:bottom w:val="single" w:sz="4" w:space="0" w:color="000000"/>
              <w:right w:val="single" w:sz="4" w:space="0" w:color="000000"/>
            </w:tcBorders>
            <w:shd w:val="clear" w:color="auto" w:fill="C0C0C0"/>
            <w:vAlign w:val="center"/>
          </w:tcPr>
          <w:p w14:paraId="4D2E0B6E"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九、医疗卫生与计划生育支出</w:t>
            </w:r>
          </w:p>
        </w:tc>
        <w:tc>
          <w:tcPr>
            <w:tcW w:w="570" w:type="dxa"/>
            <w:tcBorders>
              <w:top w:val="nil"/>
              <w:left w:val="nil"/>
              <w:bottom w:val="single" w:sz="4" w:space="0" w:color="000000"/>
              <w:right w:val="single" w:sz="4" w:space="0" w:color="000000"/>
            </w:tcBorders>
            <w:shd w:val="clear" w:color="auto" w:fill="C0C0C0"/>
            <w:vAlign w:val="center"/>
          </w:tcPr>
          <w:p w14:paraId="7A7948CF"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36</w:t>
            </w:r>
          </w:p>
        </w:tc>
        <w:tc>
          <w:tcPr>
            <w:tcW w:w="2250" w:type="dxa"/>
            <w:tcBorders>
              <w:top w:val="nil"/>
              <w:left w:val="nil"/>
              <w:bottom w:val="single" w:sz="4" w:space="0" w:color="000000"/>
              <w:right w:val="single" w:sz="4" w:space="0" w:color="000000"/>
            </w:tcBorders>
            <w:vAlign w:val="center"/>
          </w:tcPr>
          <w:p w14:paraId="19EB22D7"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20.28</w:t>
            </w:r>
          </w:p>
        </w:tc>
      </w:tr>
      <w:tr w:rsidR="003F0727" w14:paraId="2D725FBD" w14:textId="77777777">
        <w:trPr>
          <w:trHeight w:val="308"/>
        </w:trPr>
        <w:tc>
          <w:tcPr>
            <w:tcW w:w="4215" w:type="dxa"/>
            <w:tcBorders>
              <w:top w:val="nil"/>
              <w:left w:val="single" w:sz="4" w:space="0" w:color="000000"/>
              <w:bottom w:val="single" w:sz="4" w:space="0" w:color="000000"/>
              <w:right w:val="single" w:sz="4" w:space="0" w:color="000000"/>
            </w:tcBorders>
            <w:shd w:val="clear" w:color="auto" w:fill="C0C0C0"/>
            <w:vAlign w:val="center"/>
          </w:tcPr>
          <w:p w14:paraId="7616AAE6" w14:textId="77777777" w:rsidR="003F0727" w:rsidRDefault="003F0727">
            <w:pPr>
              <w:jc w:val="left"/>
              <w:rPr>
                <w:rStyle w:val="NormalCharacter"/>
                <w:rFonts w:ascii="宋体"/>
                <w:color w:val="000000"/>
                <w:sz w:val="22"/>
              </w:rPr>
            </w:pPr>
          </w:p>
        </w:tc>
        <w:tc>
          <w:tcPr>
            <w:tcW w:w="570" w:type="dxa"/>
            <w:tcBorders>
              <w:top w:val="nil"/>
              <w:left w:val="nil"/>
              <w:bottom w:val="single" w:sz="4" w:space="0" w:color="000000"/>
              <w:right w:val="single" w:sz="4" w:space="0" w:color="000000"/>
            </w:tcBorders>
            <w:shd w:val="clear" w:color="auto" w:fill="C0C0C0"/>
            <w:vAlign w:val="center"/>
          </w:tcPr>
          <w:p w14:paraId="5EA73DF4"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10</w:t>
            </w:r>
          </w:p>
        </w:tc>
        <w:tc>
          <w:tcPr>
            <w:tcW w:w="2250" w:type="dxa"/>
            <w:tcBorders>
              <w:top w:val="nil"/>
              <w:left w:val="nil"/>
              <w:bottom w:val="single" w:sz="4" w:space="0" w:color="000000"/>
              <w:right w:val="single" w:sz="4" w:space="0" w:color="000000"/>
            </w:tcBorders>
            <w:vAlign w:val="center"/>
          </w:tcPr>
          <w:p w14:paraId="510091FB" w14:textId="77777777" w:rsidR="003F0727" w:rsidRDefault="003F0727">
            <w:pPr>
              <w:jc w:val="right"/>
              <w:rPr>
                <w:rStyle w:val="NormalCharacter"/>
                <w:rFonts w:ascii="宋体"/>
                <w:color w:val="000000"/>
                <w:sz w:val="22"/>
              </w:rPr>
            </w:pPr>
          </w:p>
        </w:tc>
        <w:tc>
          <w:tcPr>
            <w:tcW w:w="4215" w:type="dxa"/>
            <w:tcBorders>
              <w:top w:val="nil"/>
              <w:left w:val="nil"/>
              <w:bottom w:val="single" w:sz="4" w:space="0" w:color="000000"/>
              <w:right w:val="single" w:sz="4" w:space="0" w:color="000000"/>
            </w:tcBorders>
            <w:shd w:val="clear" w:color="auto" w:fill="C0C0C0"/>
            <w:vAlign w:val="center"/>
          </w:tcPr>
          <w:p w14:paraId="1DED29F2"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十、节能环保支出</w:t>
            </w:r>
          </w:p>
        </w:tc>
        <w:tc>
          <w:tcPr>
            <w:tcW w:w="570" w:type="dxa"/>
            <w:tcBorders>
              <w:top w:val="nil"/>
              <w:left w:val="nil"/>
              <w:bottom w:val="single" w:sz="4" w:space="0" w:color="000000"/>
              <w:right w:val="single" w:sz="4" w:space="0" w:color="000000"/>
            </w:tcBorders>
            <w:shd w:val="clear" w:color="auto" w:fill="C0C0C0"/>
            <w:vAlign w:val="center"/>
          </w:tcPr>
          <w:p w14:paraId="2E6EE1A3"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37</w:t>
            </w:r>
          </w:p>
        </w:tc>
        <w:tc>
          <w:tcPr>
            <w:tcW w:w="2250" w:type="dxa"/>
            <w:tcBorders>
              <w:top w:val="nil"/>
              <w:left w:val="nil"/>
              <w:bottom w:val="single" w:sz="4" w:space="0" w:color="000000"/>
              <w:right w:val="single" w:sz="4" w:space="0" w:color="000000"/>
            </w:tcBorders>
            <w:vAlign w:val="center"/>
          </w:tcPr>
          <w:p w14:paraId="6ED2F0F2"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7D95FAEF" w14:textId="77777777">
        <w:trPr>
          <w:trHeight w:val="308"/>
        </w:trPr>
        <w:tc>
          <w:tcPr>
            <w:tcW w:w="4215" w:type="dxa"/>
            <w:tcBorders>
              <w:top w:val="nil"/>
              <w:left w:val="single" w:sz="4" w:space="0" w:color="000000"/>
              <w:bottom w:val="single" w:sz="4" w:space="0" w:color="000000"/>
              <w:right w:val="single" w:sz="4" w:space="0" w:color="000000"/>
            </w:tcBorders>
            <w:shd w:val="clear" w:color="auto" w:fill="C0C0C0"/>
            <w:vAlign w:val="center"/>
          </w:tcPr>
          <w:p w14:paraId="17CF97D3" w14:textId="77777777" w:rsidR="003F0727" w:rsidRDefault="003F0727">
            <w:pPr>
              <w:jc w:val="left"/>
              <w:rPr>
                <w:rStyle w:val="NormalCharacter"/>
                <w:rFonts w:ascii="宋体"/>
                <w:color w:val="000000"/>
                <w:sz w:val="22"/>
              </w:rPr>
            </w:pPr>
          </w:p>
        </w:tc>
        <w:tc>
          <w:tcPr>
            <w:tcW w:w="570" w:type="dxa"/>
            <w:tcBorders>
              <w:top w:val="nil"/>
              <w:left w:val="nil"/>
              <w:bottom w:val="single" w:sz="4" w:space="0" w:color="000000"/>
              <w:right w:val="single" w:sz="4" w:space="0" w:color="000000"/>
            </w:tcBorders>
            <w:shd w:val="clear" w:color="auto" w:fill="C0C0C0"/>
            <w:vAlign w:val="center"/>
          </w:tcPr>
          <w:p w14:paraId="12003C0B"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11</w:t>
            </w:r>
          </w:p>
        </w:tc>
        <w:tc>
          <w:tcPr>
            <w:tcW w:w="2250" w:type="dxa"/>
            <w:tcBorders>
              <w:top w:val="nil"/>
              <w:left w:val="nil"/>
              <w:bottom w:val="single" w:sz="4" w:space="0" w:color="000000"/>
              <w:right w:val="single" w:sz="4" w:space="0" w:color="000000"/>
            </w:tcBorders>
            <w:vAlign w:val="center"/>
          </w:tcPr>
          <w:p w14:paraId="2E0C22ED" w14:textId="77777777" w:rsidR="003F0727" w:rsidRDefault="003F0727">
            <w:pPr>
              <w:jc w:val="right"/>
              <w:rPr>
                <w:rStyle w:val="NormalCharacter"/>
                <w:rFonts w:ascii="宋体"/>
                <w:color w:val="000000"/>
                <w:sz w:val="22"/>
              </w:rPr>
            </w:pPr>
          </w:p>
        </w:tc>
        <w:tc>
          <w:tcPr>
            <w:tcW w:w="4215" w:type="dxa"/>
            <w:tcBorders>
              <w:top w:val="nil"/>
              <w:left w:val="nil"/>
              <w:bottom w:val="single" w:sz="4" w:space="0" w:color="000000"/>
              <w:right w:val="single" w:sz="4" w:space="0" w:color="000000"/>
            </w:tcBorders>
            <w:shd w:val="clear" w:color="auto" w:fill="C0C0C0"/>
            <w:vAlign w:val="center"/>
          </w:tcPr>
          <w:p w14:paraId="22A4A907"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十一、城乡社区支出</w:t>
            </w:r>
          </w:p>
        </w:tc>
        <w:tc>
          <w:tcPr>
            <w:tcW w:w="570" w:type="dxa"/>
            <w:tcBorders>
              <w:top w:val="nil"/>
              <w:left w:val="nil"/>
              <w:bottom w:val="single" w:sz="4" w:space="0" w:color="000000"/>
              <w:right w:val="single" w:sz="4" w:space="0" w:color="000000"/>
            </w:tcBorders>
            <w:shd w:val="clear" w:color="auto" w:fill="C0C0C0"/>
            <w:vAlign w:val="center"/>
          </w:tcPr>
          <w:p w14:paraId="21F53D99"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38</w:t>
            </w:r>
          </w:p>
        </w:tc>
        <w:tc>
          <w:tcPr>
            <w:tcW w:w="2250" w:type="dxa"/>
            <w:tcBorders>
              <w:top w:val="nil"/>
              <w:left w:val="nil"/>
              <w:bottom w:val="single" w:sz="4" w:space="0" w:color="000000"/>
              <w:right w:val="single" w:sz="4" w:space="0" w:color="000000"/>
            </w:tcBorders>
            <w:vAlign w:val="center"/>
          </w:tcPr>
          <w:p w14:paraId="5848D811"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9.00</w:t>
            </w:r>
          </w:p>
        </w:tc>
      </w:tr>
      <w:tr w:rsidR="003F0727" w14:paraId="4102336C" w14:textId="77777777">
        <w:trPr>
          <w:trHeight w:val="308"/>
        </w:trPr>
        <w:tc>
          <w:tcPr>
            <w:tcW w:w="4215" w:type="dxa"/>
            <w:tcBorders>
              <w:top w:val="nil"/>
              <w:left w:val="single" w:sz="4" w:space="0" w:color="000000"/>
              <w:bottom w:val="single" w:sz="4" w:space="0" w:color="000000"/>
              <w:right w:val="single" w:sz="4" w:space="0" w:color="000000"/>
            </w:tcBorders>
            <w:shd w:val="clear" w:color="auto" w:fill="C0C0C0"/>
            <w:vAlign w:val="center"/>
          </w:tcPr>
          <w:p w14:paraId="7DC89F34" w14:textId="77777777" w:rsidR="003F0727" w:rsidRDefault="003F0727">
            <w:pPr>
              <w:jc w:val="left"/>
              <w:rPr>
                <w:rStyle w:val="NormalCharacter"/>
                <w:rFonts w:ascii="宋体"/>
                <w:color w:val="000000"/>
                <w:sz w:val="22"/>
              </w:rPr>
            </w:pPr>
          </w:p>
        </w:tc>
        <w:tc>
          <w:tcPr>
            <w:tcW w:w="570" w:type="dxa"/>
            <w:tcBorders>
              <w:top w:val="nil"/>
              <w:left w:val="nil"/>
              <w:bottom w:val="single" w:sz="4" w:space="0" w:color="000000"/>
              <w:right w:val="single" w:sz="4" w:space="0" w:color="000000"/>
            </w:tcBorders>
            <w:shd w:val="clear" w:color="auto" w:fill="C0C0C0"/>
            <w:vAlign w:val="center"/>
          </w:tcPr>
          <w:p w14:paraId="14907BD0"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12</w:t>
            </w:r>
          </w:p>
        </w:tc>
        <w:tc>
          <w:tcPr>
            <w:tcW w:w="2250" w:type="dxa"/>
            <w:tcBorders>
              <w:top w:val="nil"/>
              <w:left w:val="nil"/>
              <w:bottom w:val="single" w:sz="4" w:space="0" w:color="000000"/>
              <w:right w:val="single" w:sz="4" w:space="0" w:color="000000"/>
            </w:tcBorders>
            <w:vAlign w:val="center"/>
          </w:tcPr>
          <w:p w14:paraId="05EAA006" w14:textId="77777777" w:rsidR="003F0727" w:rsidRDefault="003F0727">
            <w:pPr>
              <w:jc w:val="right"/>
              <w:rPr>
                <w:rStyle w:val="NormalCharacter"/>
                <w:rFonts w:ascii="宋体"/>
                <w:color w:val="000000"/>
                <w:sz w:val="22"/>
              </w:rPr>
            </w:pPr>
          </w:p>
        </w:tc>
        <w:tc>
          <w:tcPr>
            <w:tcW w:w="4215" w:type="dxa"/>
            <w:tcBorders>
              <w:top w:val="nil"/>
              <w:left w:val="nil"/>
              <w:bottom w:val="single" w:sz="4" w:space="0" w:color="000000"/>
              <w:right w:val="single" w:sz="4" w:space="0" w:color="000000"/>
            </w:tcBorders>
            <w:shd w:val="clear" w:color="auto" w:fill="C0C0C0"/>
            <w:vAlign w:val="center"/>
          </w:tcPr>
          <w:p w14:paraId="1509C845"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十二、农林水支出</w:t>
            </w:r>
          </w:p>
        </w:tc>
        <w:tc>
          <w:tcPr>
            <w:tcW w:w="570" w:type="dxa"/>
            <w:tcBorders>
              <w:top w:val="nil"/>
              <w:left w:val="nil"/>
              <w:bottom w:val="single" w:sz="4" w:space="0" w:color="000000"/>
              <w:right w:val="single" w:sz="4" w:space="0" w:color="000000"/>
            </w:tcBorders>
            <w:shd w:val="clear" w:color="auto" w:fill="C0C0C0"/>
            <w:vAlign w:val="center"/>
          </w:tcPr>
          <w:p w14:paraId="3354BA7C"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39</w:t>
            </w:r>
          </w:p>
        </w:tc>
        <w:tc>
          <w:tcPr>
            <w:tcW w:w="2250" w:type="dxa"/>
            <w:tcBorders>
              <w:top w:val="nil"/>
              <w:left w:val="nil"/>
              <w:bottom w:val="single" w:sz="4" w:space="0" w:color="000000"/>
              <w:right w:val="single" w:sz="4" w:space="0" w:color="000000"/>
            </w:tcBorders>
            <w:vAlign w:val="center"/>
          </w:tcPr>
          <w:p w14:paraId="54830275"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68BD74AE" w14:textId="77777777">
        <w:trPr>
          <w:trHeight w:val="308"/>
        </w:trPr>
        <w:tc>
          <w:tcPr>
            <w:tcW w:w="4215" w:type="dxa"/>
            <w:tcBorders>
              <w:top w:val="nil"/>
              <w:left w:val="single" w:sz="4" w:space="0" w:color="000000"/>
              <w:bottom w:val="single" w:sz="4" w:space="0" w:color="000000"/>
              <w:right w:val="single" w:sz="4" w:space="0" w:color="000000"/>
            </w:tcBorders>
            <w:shd w:val="clear" w:color="auto" w:fill="C0C0C0"/>
            <w:vAlign w:val="center"/>
          </w:tcPr>
          <w:p w14:paraId="0C7B85D0" w14:textId="77777777" w:rsidR="003F0727" w:rsidRDefault="003F0727">
            <w:pPr>
              <w:jc w:val="left"/>
              <w:rPr>
                <w:rStyle w:val="NormalCharacter"/>
                <w:rFonts w:ascii="宋体"/>
                <w:color w:val="000000"/>
                <w:sz w:val="22"/>
              </w:rPr>
            </w:pPr>
          </w:p>
        </w:tc>
        <w:tc>
          <w:tcPr>
            <w:tcW w:w="570" w:type="dxa"/>
            <w:tcBorders>
              <w:top w:val="nil"/>
              <w:left w:val="nil"/>
              <w:bottom w:val="single" w:sz="4" w:space="0" w:color="000000"/>
              <w:right w:val="single" w:sz="4" w:space="0" w:color="000000"/>
            </w:tcBorders>
            <w:shd w:val="clear" w:color="auto" w:fill="C0C0C0"/>
            <w:vAlign w:val="center"/>
          </w:tcPr>
          <w:p w14:paraId="79C92C4A"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13</w:t>
            </w:r>
          </w:p>
        </w:tc>
        <w:tc>
          <w:tcPr>
            <w:tcW w:w="2250" w:type="dxa"/>
            <w:tcBorders>
              <w:top w:val="nil"/>
              <w:left w:val="nil"/>
              <w:bottom w:val="single" w:sz="4" w:space="0" w:color="000000"/>
              <w:right w:val="single" w:sz="4" w:space="0" w:color="000000"/>
            </w:tcBorders>
            <w:vAlign w:val="center"/>
          </w:tcPr>
          <w:p w14:paraId="35B507C6" w14:textId="77777777" w:rsidR="003F0727" w:rsidRDefault="003F0727">
            <w:pPr>
              <w:jc w:val="right"/>
              <w:rPr>
                <w:rStyle w:val="NormalCharacter"/>
                <w:rFonts w:ascii="宋体"/>
                <w:color w:val="000000"/>
                <w:sz w:val="22"/>
              </w:rPr>
            </w:pPr>
          </w:p>
        </w:tc>
        <w:tc>
          <w:tcPr>
            <w:tcW w:w="4215" w:type="dxa"/>
            <w:tcBorders>
              <w:top w:val="nil"/>
              <w:left w:val="nil"/>
              <w:bottom w:val="single" w:sz="4" w:space="0" w:color="000000"/>
              <w:right w:val="single" w:sz="4" w:space="0" w:color="000000"/>
            </w:tcBorders>
            <w:shd w:val="clear" w:color="auto" w:fill="C0C0C0"/>
            <w:vAlign w:val="center"/>
          </w:tcPr>
          <w:p w14:paraId="7CF7F830"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十三、交通运输支出</w:t>
            </w:r>
          </w:p>
        </w:tc>
        <w:tc>
          <w:tcPr>
            <w:tcW w:w="570" w:type="dxa"/>
            <w:tcBorders>
              <w:top w:val="nil"/>
              <w:left w:val="nil"/>
              <w:bottom w:val="single" w:sz="4" w:space="0" w:color="000000"/>
              <w:right w:val="single" w:sz="4" w:space="0" w:color="000000"/>
            </w:tcBorders>
            <w:shd w:val="clear" w:color="auto" w:fill="C0C0C0"/>
            <w:vAlign w:val="center"/>
          </w:tcPr>
          <w:p w14:paraId="4FF951A8"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40</w:t>
            </w:r>
          </w:p>
        </w:tc>
        <w:tc>
          <w:tcPr>
            <w:tcW w:w="2250" w:type="dxa"/>
            <w:tcBorders>
              <w:top w:val="nil"/>
              <w:left w:val="nil"/>
              <w:bottom w:val="single" w:sz="4" w:space="0" w:color="000000"/>
              <w:right w:val="single" w:sz="4" w:space="0" w:color="000000"/>
            </w:tcBorders>
            <w:vAlign w:val="center"/>
          </w:tcPr>
          <w:p w14:paraId="2ABE7C90"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31C49FDF" w14:textId="77777777">
        <w:trPr>
          <w:trHeight w:val="308"/>
        </w:trPr>
        <w:tc>
          <w:tcPr>
            <w:tcW w:w="4215" w:type="dxa"/>
            <w:tcBorders>
              <w:top w:val="nil"/>
              <w:left w:val="single" w:sz="4" w:space="0" w:color="000000"/>
              <w:bottom w:val="single" w:sz="4" w:space="0" w:color="000000"/>
              <w:right w:val="single" w:sz="4" w:space="0" w:color="000000"/>
            </w:tcBorders>
            <w:shd w:val="clear" w:color="auto" w:fill="C0C0C0"/>
            <w:vAlign w:val="center"/>
          </w:tcPr>
          <w:p w14:paraId="47322548" w14:textId="77777777" w:rsidR="003F0727" w:rsidRDefault="003F0727">
            <w:pPr>
              <w:jc w:val="left"/>
              <w:rPr>
                <w:rStyle w:val="NormalCharacter"/>
                <w:rFonts w:ascii="宋体"/>
                <w:color w:val="000000"/>
                <w:sz w:val="22"/>
              </w:rPr>
            </w:pPr>
          </w:p>
        </w:tc>
        <w:tc>
          <w:tcPr>
            <w:tcW w:w="570" w:type="dxa"/>
            <w:tcBorders>
              <w:top w:val="nil"/>
              <w:left w:val="nil"/>
              <w:bottom w:val="single" w:sz="4" w:space="0" w:color="000000"/>
              <w:right w:val="single" w:sz="4" w:space="0" w:color="000000"/>
            </w:tcBorders>
            <w:shd w:val="clear" w:color="auto" w:fill="C0C0C0"/>
            <w:vAlign w:val="center"/>
          </w:tcPr>
          <w:p w14:paraId="69CD0E79"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14</w:t>
            </w:r>
          </w:p>
        </w:tc>
        <w:tc>
          <w:tcPr>
            <w:tcW w:w="2250" w:type="dxa"/>
            <w:tcBorders>
              <w:top w:val="nil"/>
              <w:left w:val="nil"/>
              <w:bottom w:val="single" w:sz="4" w:space="0" w:color="000000"/>
              <w:right w:val="single" w:sz="4" w:space="0" w:color="000000"/>
            </w:tcBorders>
            <w:vAlign w:val="center"/>
          </w:tcPr>
          <w:p w14:paraId="7AB1378F" w14:textId="77777777" w:rsidR="003F0727" w:rsidRDefault="003F0727">
            <w:pPr>
              <w:jc w:val="right"/>
              <w:rPr>
                <w:rStyle w:val="NormalCharacter"/>
                <w:rFonts w:ascii="宋体"/>
                <w:color w:val="000000"/>
                <w:sz w:val="22"/>
              </w:rPr>
            </w:pPr>
          </w:p>
        </w:tc>
        <w:tc>
          <w:tcPr>
            <w:tcW w:w="4215" w:type="dxa"/>
            <w:tcBorders>
              <w:top w:val="nil"/>
              <w:left w:val="nil"/>
              <w:bottom w:val="single" w:sz="4" w:space="0" w:color="000000"/>
              <w:right w:val="single" w:sz="4" w:space="0" w:color="000000"/>
            </w:tcBorders>
            <w:shd w:val="clear" w:color="auto" w:fill="C0C0C0"/>
            <w:vAlign w:val="center"/>
          </w:tcPr>
          <w:p w14:paraId="7BAD4F99"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十四、资源勘探信息等支出</w:t>
            </w:r>
          </w:p>
        </w:tc>
        <w:tc>
          <w:tcPr>
            <w:tcW w:w="570" w:type="dxa"/>
            <w:tcBorders>
              <w:top w:val="nil"/>
              <w:left w:val="nil"/>
              <w:bottom w:val="single" w:sz="4" w:space="0" w:color="000000"/>
              <w:right w:val="single" w:sz="4" w:space="0" w:color="000000"/>
            </w:tcBorders>
            <w:shd w:val="clear" w:color="auto" w:fill="C0C0C0"/>
            <w:vAlign w:val="center"/>
          </w:tcPr>
          <w:p w14:paraId="42D39B17"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41</w:t>
            </w:r>
          </w:p>
        </w:tc>
        <w:tc>
          <w:tcPr>
            <w:tcW w:w="2250" w:type="dxa"/>
            <w:tcBorders>
              <w:top w:val="nil"/>
              <w:left w:val="nil"/>
              <w:bottom w:val="single" w:sz="4" w:space="0" w:color="000000"/>
              <w:right w:val="single" w:sz="4" w:space="0" w:color="000000"/>
            </w:tcBorders>
            <w:vAlign w:val="center"/>
          </w:tcPr>
          <w:p w14:paraId="4AF19A98"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06F7346C" w14:textId="77777777">
        <w:trPr>
          <w:trHeight w:val="308"/>
        </w:trPr>
        <w:tc>
          <w:tcPr>
            <w:tcW w:w="4215" w:type="dxa"/>
            <w:tcBorders>
              <w:top w:val="nil"/>
              <w:left w:val="single" w:sz="4" w:space="0" w:color="000000"/>
              <w:bottom w:val="single" w:sz="4" w:space="0" w:color="000000"/>
              <w:right w:val="single" w:sz="4" w:space="0" w:color="000000"/>
            </w:tcBorders>
            <w:shd w:val="clear" w:color="auto" w:fill="C0C0C0"/>
            <w:vAlign w:val="center"/>
          </w:tcPr>
          <w:p w14:paraId="5F360201" w14:textId="77777777" w:rsidR="003F0727" w:rsidRDefault="003F0727">
            <w:pPr>
              <w:jc w:val="left"/>
              <w:rPr>
                <w:rStyle w:val="NormalCharacter"/>
                <w:rFonts w:ascii="宋体"/>
                <w:color w:val="000000"/>
                <w:sz w:val="22"/>
              </w:rPr>
            </w:pPr>
          </w:p>
        </w:tc>
        <w:tc>
          <w:tcPr>
            <w:tcW w:w="570" w:type="dxa"/>
            <w:tcBorders>
              <w:top w:val="nil"/>
              <w:left w:val="nil"/>
              <w:bottom w:val="single" w:sz="4" w:space="0" w:color="000000"/>
              <w:right w:val="single" w:sz="4" w:space="0" w:color="000000"/>
            </w:tcBorders>
            <w:shd w:val="clear" w:color="auto" w:fill="C0C0C0"/>
            <w:vAlign w:val="center"/>
          </w:tcPr>
          <w:p w14:paraId="35F7D1F5"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15</w:t>
            </w:r>
          </w:p>
        </w:tc>
        <w:tc>
          <w:tcPr>
            <w:tcW w:w="2250" w:type="dxa"/>
            <w:tcBorders>
              <w:top w:val="nil"/>
              <w:left w:val="nil"/>
              <w:bottom w:val="single" w:sz="4" w:space="0" w:color="000000"/>
              <w:right w:val="single" w:sz="4" w:space="0" w:color="000000"/>
            </w:tcBorders>
            <w:vAlign w:val="center"/>
          </w:tcPr>
          <w:p w14:paraId="7F3E6590" w14:textId="77777777" w:rsidR="003F0727" w:rsidRDefault="003F0727">
            <w:pPr>
              <w:jc w:val="right"/>
              <w:rPr>
                <w:rStyle w:val="NormalCharacter"/>
                <w:rFonts w:ascii="宋体"/>
                <w:color w:val="000000"/>
                <w:sz w:val="22"/>
              </w:rPr>
            </w:pPr>
          </w:p>
        </w:tc>
        <w:tc>
          <w:tcPr>
            <w:tcW w:w="4215" w:type="dxa"/>
            <w:tcBorders>
              <w:top w:val="nil"/>
              <w:left w:val="nil"/>
              <w:bottom w:val="single" w:sz="4" w:space="0" w:color="000000"/>
              <w:right w:val="single" w:sz="4" w:space="0" w:color="000000"/>
            </w:tcBorders>
            <w:shd w:val="clear" w:color="auto" w:fill="C0C0C0"/>
            <w:vAlign w:val="center"/>
          </w:tcPr>
          <w:p w14:paraId="17CB430C"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十五、商业服务业等支出</w:t>
            </w:r>
          </w:p>
        </w:tc>
        <w:tc>
          <w:tcPr>
            <w:tcW w:w="570" w:type="dxa"/>
            <w:tcBorders>
              <w:top w:val="nil"/>
              <w:left w:val="nil"/>
              <w:bottom w:val="single" w:sz="4" w:space="0" w:color="000000"/>
              <w:right w:val="single" w:sz="4" w:space="0" w:color="000000"/>
            </w:tcBorders>
            <w:shd w:val="clear" w:color="auto" w:fill="C0C0C0"/>
            <w:vAlign w:val="center"/>
          </w:tcPr>
          <w:p w14:paraId="6BD7CF0A"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42</w:t>
            </w:r>
          </w:p>
        </w:tc>
        <w:tc>
          <w:tcPr>
            <w:tcW w:w="2250" w:type="dxa"/>
            <w:tcBorders>
              <w:top w:val="nil"/>
              <w:left w:val="nil"/>
              <w:bottom w:val="single" w:sz="4" w:space="0" w:color="000000"/>
              <w:right w:val="single" w:sz="4" w:space="0" w:color="000000"/>
            </w:tcBorders>
            <w:vAlign w:val="center"/>
          </w:tcPr>
          <w:p w14:paraId="512EAEDD"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04979393" w14:textId="77777777">
        <w:trPr>
          <w:trHeight w:val="308"/>
        </w:trPr>
        <w:tc>
          <w:tcPr>
            <w:tcW w:w="4215" w:type="dxa"/>
            <w:tcBorders>
              <w:top w:val="nil"/>
              <w:left w:val="single" w:sz="4" w:space="0" w:color="000000"/>
              <w:bottom w:val="single" w:sz="4" w:space="0" w:color="000000"/>
              <w:right w:val="single" w:sz="4" w:space="0" w:color="000000"/>
            </w:tcBorders>
            <w:shd w:val="clear" w:color="auto" w:fill="C0C0C0"/>
            <w:vAlign w:val="center"/>
          </w:tcPr>
          <w:p w14:paraId="54A2C86F" w14:textId="77777777" w:rsidR="003F0727" w:rsidRDefault="003F0727">
            <w:pPr>
              <w:jc w:val="left"/>
              <w:rPr>
                <w:rStyle w:val="NormalCharacter"/>
                <w:rFonts w:ascii="宋体"/>
                <w:color w:val="000000"/>
                <w:sz w:val="22"/>
              </w:rPr>
            </w:pPr>
          </w:p>
        </w:tc>
        <w:tc>
          <w:tcPr>
            <w:tcW w:w="570" w:type="dxa"/>
            <w:tcBorders>
              <w:top w:val="nil"/>
              <w:left w:val="nil"/>
              <w:bottom w:val="single" w:sz="4" w:space="0" w:color="000000"/>
              <w:right w:val="single" w:sz="4" w:space="0" w:color="000000"/>
            </w:tcBorders>
            <w:shd w:val="clear" w:color="auto" w:fill="C0C0C0"/>
            <w:vAlign w:val="center"/>
          </w:tcPr>
          <w:p w14:paraId="03F022D2"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16</w:t>
            </w:r>
          </w:p>
        </w:tc>
        <w:tc>
          <w:tcPr>
            <w:tcW w:w="2250" w:type="dxa"/>
            <w:tcBorders>
              <w:top w:val="nil"/>
              <w:left w:val="nil"/>
              <w:bottom w:val="single" w:sz="4" w:space="0" w:color="000000"/>
              <w:right w:val="single" w:sz="4" w:space="0" w:color="000000"/>
            </w:tcBorders>
            <w:vAlign w:val="center"/>
          </w:tcPr>
          <w:p w14:paraId="2E747342" w14:textId="77777777" w:rsidR="003F0727" w:rsidRDefault="003F0727">
            <w:pPr>
              <w:jc w:val="right"/>
              <w:rPr>
                <w:rStyle w:val="NormalCharacter"/>
                <w:rFonts w:ascii="宋体"/>
                <w:color w:val="000000"/>
                <w:sz w:val="22"/>
              </w:rPr>
            </w:pPr>
          </w:p>
        </w:tc>
        <w:tc>
          <w:tcPr>
            <w:tcW w:w="4215" w:type="dxa"/>
            <w:tcBorders>
              <w:top w:val="nil"/>
              <w:left w:val="nil"/>
              <w:bottom w:val="single" w:sz="4" w:space="0" w:color="000000"/>
              <w:right w:val="single" w:sz="4" w:space="0" w:color="000000"/>
            </w:tcBorders>
            <w:shd w:val="clear" w:color="auto" w:fill="C0C0C0"/>
            <w:vAlign w:val="center"/>
          </w:tcPr>
          <w:p w14:paraId="447681D2"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十六、金融支出</w:t>
            </w:r>
          </w:p>
        </w:tc>
        <w:tc>
          <w:tcPr>
            <w:tcW w:w="570" w:type="dxa"/>
            <w:tcBorders>
              <w:top w:val="nil"/>
              <w:left w:val="nil"/>
              <w:bottom w:val="single" w:sz="4" w:space="0" w:color="000000"/>
              <w:right w:val="single" w:sz="4" w:space="0" w:color="000000"/>
            </w:tcBorders>
            <w:shd w:val="clear" w:color="auto" w:fill="C0C0C0"/>
            <w:vAlign w:val="center"/>
          </w:tcPr>
          <w:p w14:paraId="115F1CC6"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43</w:t>
            </w:r>
          </w:p>
        </w:tc>
        <w:tc>
          <w:tcPr>
            <w:tcW w:w="2250" w:type="dxa"/>
            <w:tcBorders>
              <w:top w:val="nil"/>
              <w:left w:val="nil"/>
              <w:bottom w:val="single" w:sz="4" w:space="0" w:color="000000"/>
              <w:right w:val="single" w:sz="4" w:space="0" w:color="000000"/>
            </w:tcBorders>
            <w:vAlign w:val="center"/>
          </w:tcPr>
          <w:p w14:paraId="08DF9659"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14643F51" w14:textId="77777777">
        <w:trPr>
          <w:trHeight w:val="308"/>
        </w:trPr>
        <w:tc>
          <w:tcPr>
            <w:tcW w:w="4215" w:type="dxa"/>
            <w:tcBorders>
              <w:top w:val="nil"/>
              <w:left w:val="single" w:sz="4" w:space="0" w:color="000000"/>
              <w:bottom w:val="single" w:sz="4" w:space="0" w:color="000000"/>
              <w:right w:val="single" w:sz="4" w:space="0" w:color="000000"/>
            </w:tcBorders>
            <w:shd w:val="clear" w:color="auto" w:fill="C0C0C0"/>
            <w:vAlign w:val="center"/>
          </w:tcPr>
          <w:p w14:paraId="46052D91" w14:textId="77777777" w:rsidR="003F0727" w:rsidRDefault="003F0727">
            <w:pPr>
              <w:jc w:val="left"/>
              <w:rPr>
                <w:rStyle w:val="NormalCharacter"/>
                <w:rFonts w:ascii="宋体"/>
                <w:color w:val="000000"/>
                <w:sz w:val="22"/>
              </w:rPr>
            </w:pPr>
          </w:p>
        </w:tc>
        <w:tc>
          <w:tcPr>
            <w:tcW w:w="570" w:type="dxa"/>
            <w:tcBorders>
              <w:top w:val="nil"/>
              <w:left w:val="nil"/>
              <w:bottom w:val="single" w:sz="4" w:space="0" w:color="000000"/>
              <w:right w:val="single" w:sz="4" w:space="0" w:color="000000"/>
            </w:tcBorders>
            <w:shd w:val="clear" w:color="auto" w:fill="C0C0C0"/>
            <w:vAlign w:val="center"/>
          </w:tcPr>
          <w:p w14:paraId="4FB1F23C"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17</w:t>
            </w:r>
          </w:p>
        </w:tc>
        <w:tc>
          <w:tcPr>
            <w:tcW w:w="2250" w:type="dxa"/>
            <w:tcBorders>
              <w:top w:val="nil"/>
              <w:left w:val="nil"/>
              <w:bottom w:val="single" w:sz="4" w:space="0" w:color="000000"/>
              <w:right w:val="single" w:sz="4" w:space="0" w:color="000000"/>
            </w:tcBorders>
            <w:vAlign w:val="center"/>
          </w:tcPr>
          <w:p w14:paraId="78A6CA79" w14:textId="77777777" w:rsidR="003F0727" w:rsidRDefault="003F0727">
            <w:pPr>
              <w:jc w:val="right"/>
              <w:rPr>
                <w:rStyle w:val="NormalCharacter"/>
                <w:rFonts w:ascii="宋体"/>
                <w:color w:val="000000"/>
                <w:sz w:val="22"/>
              </w:rPr>
            </w:pPr>
          </w:p>
        </w:tc>
        <w:tc>
          <w:tcPr>
            <w:tcW w:w="4215" w:type="dxa"/>
            <w:tcBorders>
              <w:top w:val="nil"/>
              <w:left w:val="nil"/>
              <w:bottom w:val="single" w:sz="4" w:space="0" w:color="000000"/>
              <w:right w:val="single" w:sz="4" w:space="0" w:color="000000"/>
            </w:tcBorders>
            <w:shd w:val="clear" w:color="auto" w:fill="C0C0C0"/>
            <w:vAlign w:val="center"/>
          </w:tcPr>
          <w:p w14:paraId="31B28CA1"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十七、援助其他地区支出</w:t>
            </w:r>
          </w:p>
        </w:tc>
        <w:tc>
          <w:tcPr>
            <w:tcW w:w="570" w:type="dxa"/>
            <w:tcBorders>
              <w:top w:val="nil"/>
              <w:left w:val="nil"/>
              <w:bottom w:val="single" w:sz="4" w:space="0" w:color="000000"/>
              <w:right w:val="single" w:sz="4" w:space="0" w:color="000000"/>
            </w:tcBorders>
            <w:shd w:val="clear" w:color="auto" w:fill="C0C0C0"/>
            <w:vAlign w:val="center"/>
          </w:tcPr>
          <w:p w14:paraId="29C9BBF4"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44</w:t>
            </w:r>
          </w:p>
        </w:tc>
        <w:tc>
          <w:tcPr>
            <w:tcW w:w="2250" w:type="dxa"/>
            <w:tcBorders>
              <w:top w:val="nil"/>
              <w:left w:val="nil"/>
              <w:bottom w:val="single" w:sz="4" w:space="0" w:color="000000"/>
              <w:right w:val="single" w:sz="4" w:space="0" w:color="000000"/>
            </w:tcBorders>
            <w:vAlign w:val="center"/>
          </w:tcPr>
          <w:p w14:paraId="3B3C53B6"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4750B46C" w14:textId="77777777">
        <w:trPr>
          <w:trHeight w:val="308"/>
        </w:trPr>
        <w:tc>
          <w:tcPr>
            <w:tcW w:w="4215" w:type="dxa"/>
            <w:tcBorders>
              <w:top w:val="nil"/>
              <w:left w:val="single" w:sz="4" w:space="0" w:color="000000"/>
              <w:bottom w:val="single" w:sz="4" w:space="0" w:color="000000"/>
              <w:right w:val="single" w:sz="4" w:space="0" w:color="000000"/>
            </w:tcBorders>
            <w:shd w:val="clear" w:color="auto" w:fill="C0C0C0"/>
            <w:vAlign w:val="center"/>
          </w:tcPr>
          <w:p w14:paraId="64DDC3DD" w14:textId="77777777" w:rsidR="003F0727" w:rsidRDefault="003F0727">
            <w:pPr>
              <w:jc w:val="left"/>
              <w:rPr>
                <w:rStyle w:val="NormalCharacter"/>
                <w:rFonts w:ascii="宋体"/>
                <w:color w:val="000000"/>
                <w:sz w:val="22"/>
              </w:rPr>
            </w:pPr>
          </w:p>
        </w:tc>
        <w:tc>
          <w:tcPr>
            <w:tcW w:w="570" w:type="dxa"/>
            <w:tcBorders>
              <w:top w:val="nil"/>
              <w:left w:val="nil"/>
              <w:bottom w:val="single" w:sz="4" w:space="0" w:color="000000"/>
              <w:right w:val="single" w:sz="4" w:space="0" w:color="000000"/>
            </w:tcBorders>
            <w:shd w:val="clear" w:color="auto" w:fill="C0C0C0"/>
            <w:vAlign w:val="center"/>
          </w:tcPr>
          <w:p w14:paraId="2AAFF364"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18</w:t>
            </w:r>
          </w:p>
        </w:tc>
        <w:tc>
          <w:tcPr>
            <w:tcW w:w="2250" w:type="dxa"/>
            <w:tcBorders>
              <w:top w:val="nil"/>
              <w:left w:val="nil"/>
              <w:bottom w:val="single" w:sz="4" w:space="0" w:color="000000"/>
              <w:right w:val="single" w:sz="4" w:space="0" w:color="000000"/>
            </w:tcBorders>
            <w:vAlign w:val="center"/>
          </w:tcPr>
          <w:p w14:paraId="3B1911B4" w14:textId="77777777" w:rsidR="003F0727" w:rsidRDefault="003F0727">
            <w:pPr>
              <w:jc w:val="right"/>
              <w:rPr>
                <w:rStyle w:val="NormalCharacter"/>
                <w:rFonts w:ascii="宋体"/>
                <w:color w:val="000000"/>
                <w:sz w:val="22"/>
              </w:rPr>
            </w:pPr>
          </w:p>
        </w:tc>
        <w:tc>
          <w:tcPr>
            <w:tcW w:w="4215" w:type="dxa"/>
            <w:tcBorders>
              <w:top w:val="nil"/>
              <w:left w:val="nil"/>
              <w:bottom w:val="single" w:sz="4" w:space="0" w:color="000000"/>
              <w:right w:val="single" w:sz="4" w:space="0" w:color="000000"/>
            </w:tcBorders>
            <w:shd w:val="clear" w:color="auto" w:fill="C0C0C0"/>
            <w:vAlign w:val="center"/>
          </w:tcPr>
          <w:p w14:paraId="4BC90014"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十八、国土海洋气象等支出</w:t>
            </w:r>
          </w:p>
        </w:tc>
        <w:tc>
          <w:tcPr>
            <w:tcW w:w="570" w:type="dxa"/>
            <w:tcBorders>
              <w:top w:val="nil"/>
              <w:left w:val="nil"/>
              <w:bottom w:val="single" w:sz="4" w:space="0" w:color="000000"/>
              <w:right w:val="single" w:sz="4" w:space="0" w:color="000000"/>
            </w:tcBorders>
            <w:shd w:val="clear" w:color="auto" w:fill="C0C0C0"/>
            <w:vAlign w:val="center"/>
          </w:tcPr>
          <w:p w14:paraId="7914E95C"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45</w:t>
            </w:r>
          </w:p>
        </w:tc>
        <w:tc>
          <w:tcPr>
            <w:tcW w:w="2250" w:type="dxa"/>
            <w:tcBorders>
              <w:top w:val="nil"/>
              <w:left w:val="nil"/>
              <w:bottom w:val="single" w:sz="4" w:space="0" w:color="000000"/>
              <w:right w:val="single" w:sz="4" w:space="0" w:color="000000"/>
            </w:tcBorders>
            <w:vAlign w:val="center"/>
          </w:tcPr>
          <w:p w14:paraId="3249766B"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109E3678" w14:textId="77777777">
        <w:trPr>
          <w:trHeight w:val="308"/>
        </w:trPr>
        <w:tc>
          <w:tcPr>
            <w:tcW w:w="4215" w:type="dxa"/>
            <w:tcBorders>
              <w:top w:val="nil"/>
              <w:left w:val="single" w:sz="4" w:space="0" w:color="000000"/>
              <w:bottom w:val="single" w:sz="4" w:space="0" w:color="000000"/>
              <w:right w:val="single" w:sz="4" w:space="0" w:color="000000"/>
            </w:tcBorders>
            <w:shd w:val="clear" w:color="auto" w:fill="C0C0C0"/>
            <w:vAlign w:val="center"/>
          </w:tcPr>
          <w:p w14:paraId="7E266CFF" w14:textId="77777777" w:rsidR="003F0727" w:rsidRDefault="003F0727">
            <w:pPr>
              <w:jc w:val="left"/>
              <w:rPr>
                <w:rStyle w:val="NormalCharacter"/>
                <w:rFonts w:ascii="宋体"/>
                <w:color w:val="000000"/>
                <w:sz w:val="22"/>
              </w:rPr>
            </w:pPr>
          </w:p>
        </w:tc>
        <w:tc>
          <w:tcPr>
            <w:tcW w:w="570" w:type="dxa"/>
            <w:tcBorders>
              <w:top w:val="nil"/>
              <w:left w:val="nil"/>
              <w:bottom w:val="single" w:sz="4" w:space="0" w:color="000000"/>
              <w:right w:val="single" w:sz="4" w:space="0" w:color="000000"/>
            </w:tcBorders>
            <w:shd w:val="clear" w:color="auto" w:fill="C0C0C0"/>
            <w:vAlign w:val="center"/>
          </w:tcPr>
          <w:p w14:paraId="233063B5"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19</w:t>
            </w:r>
          </w:p>
        </w:tc>
        <w:tc>
          <w:tcPr>
            <w:tcW w:w="2250" w:type="dxa"/>
            <w:tcBorders>
              <w:top w:val="nil"/>
              <w:left w:val="nil"/>
              <w:bottom w:val="single" w:sz="4" w:space="0" w:color="000000"/>
              <w:right w:val="single" w:sz="4" w:space="0" w:color="000000"/>
            </w:tcBorders>
            <w:vAlign w:val="center"/>
          </w:tcPr>
          <w:p w14:paraId="126DCDFB" w14:textId="77777777" w:rsidR="003F0727" w:rsidRDefault="003F0727">
            <w:pPr>
              <w:jc w:val="right"/>
              <w:rPr>
                <w:rStyle w:val="NormalCharacter"/>
                <w:rFonts w:ascii="宋体"/>
                <w:color w:val="000000"/>
                <w:sz w:val="22"/>
              </w:rPr>
            </w:pPr>
          </w:p>
        </w:tc>
        <w:tc>
          <w:tcPr>
            <w:tcW w:w="4215" w:type="dxa"/>
            <w:tcBorders>
              <w:top w:val="nil"/>
              <w:left w:val="nil"/>
              <w:bottom w:val="single" w:sz="4" w:space="0" w:color="000000"/>
              <w:right w:val="single" w:sz="4" w:space="0" w:color="000000"/>
            </w:tcBorders>
            <w:shd w:val="clear" w:color="auto" w:fill="C0C0C0"/>
            <w:vAlign w:val="center"/>
          </w:tcPr>
          <w:p w14:paraId="1983C4A4"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十九、住房保障支出</w:t>
            </w:r>
          </w:p>
        </w:tc>
        <w:tc>
          <w:tcPr>
            <w:tcW w:w="570" w:type="dxa"/>
            <w:tcBorders>
              <w:top w:val="nil"/>
              <w:left w:val="nil"/>
              <w:bottom w:val="single" w:sz="4" w:space="0" w:color="000000"/>
              <w:right w:val="single" w:sz="4" w:space="0" w:color="000000"/>
            </w:tcBorders>
            <w:shd w:val="clear" w:color="auto" w:fill="C0C0C0"/>
            <w:vAlign w:val="center"/>
          </w:tcPr>
          <w:p w14:paraId="6F1B92BB"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46</w:t>
            </w:r>
          </w:p>
        </w:tc>
        <w:tc>
          <w:tcPr>
            <w:tcW w:w="2250" w:type="dxa"/>
            <w:tcBorders>
              <w:top w:val="nil"/>
              <w:left w:val="nil"/>
              <w:bottom w:val="single" w:sz="4" w:space="0" w:color="000000"/>
              <w:right w:val="single" w:sz="4" w:space="0" w:color="000000"/>
            </w:tcBorders>
            <w:vAlign w:val="center"/>
          </w:tcPr>
          <w:p w14:paraId="0FD8F0E5"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3969E4A1" w14:textId="77777777">
        <w:trPr>
          <w:trHeight w:val="308"/>
        </w:trPr>
        <w:tc>
          <w:tcPr>
            <w:tcW w:w="4215" w:type="dxa"/>
            <w:tcBorders>
              <w:top w:val="nil"/>
              <w:left w:val="single" w:sz="4" w:space="0" w:color="000000"/>
              <w:bottom w:val="single" w:sz="4" w:space="0" w:color="000000"/>
              <w:right w:val="single" w:sz="4" w:space="0" w:color="000000"/>
            </w:tcBorders>
            <w:shd w:val="clear" w:color="auto" w:fill="C0C0C0"/>
            <w:vAlign w:val="center"/>
          </w:tcPr>
          <w:p w14:paraId="209C52B1" w14:textId="77777777" w:rsidR="003F0727" w:rsidRDefault="003F0727">
            <w:pPr>
              <w:jc w:val="left"/>
              <w:rPr>
                <w:rStyle w:val="NormalCharacter"/>
                <w:rFonts w:ascii="宋体"/>
                <w:color w:val="000000"/>
                <w:sz w:val="22"/>
              </w:rPr>
            </w:pPr>
          </w:p>
        </w:tc>
        <w:tc>
          <w:tcPr>
            <w:tcW w:w="570" w:type="dxa"/>
            <w:tcBorders>
              <w:top w:val="nil"/>
              <w:left w:val="nil"/>
              <w:bottom w:val="single" w:sz="4" w:space="0" w:color="000000"/>
              <w:right w:val="single" w:sz="4" w:space="0" w:color="000000"/>
            </w:tcBorders>
            <w:shd w:val="clear" w:color="auto" w:fill="C0C0C0"/>
            <w:vAlign w:val="center"/>
          </w:tcPr>
          <w:p w14:paraId="281D1383"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20</w:t>
            </w:r>
          </w:p>
        </w:tc>
        <w:tc>
          <w:tcPr>
            <w:tcW w:w="2250" w:type="dxa"/>
            <w:tcBorders>
              <w:top w:val="nil"/>
              <w:left w:val="nil"/>
              <w:bottom w:val="single" w:sz="4" w:space="0" w:color="000000"/>
              <w:right w:val="single" w:sz="4" w:space="0" w:color="000000"/>
            </w:tcBorders>
            <w:vAlign w:val="center"/>
          </w:tcPr>
          <w:p w14:paraId="7E825FCE" w14:textId="77777777" w:rsidR="003F0727" w:rsidRDefault="003F0727">
            <w:pPr>
              <w:jc w:val="right"/>
              <w:rPr>
                <w:rStyle w:val="NormalCharacter"/>
                <w:rFonts w:ascii="宋体"/>
                <w:color w:val="000000"/>
                <w:sz w:val="22"/>
              </w:rPr>
            </w:pPr>
          </w:p>
        </w:tc>
        <w:tc>
          <w:tcPr>
            <w:tcW w:w="4215" w:type="dxa"/>
            <w:tcBorders>
              <w:top w:val="nil"/>
              <w:left w:val="nil"/>
              <w:bottom w:val="single" w:sz="4" w:space="0" w:color="000000"/>
              <w:right w:val="single" w:sz="4" w:space="0" w:color="000000"/>
            </w:tcBorders>
            <w:shd w:val="clear" w:color="auto" w:fill="C0C0C0"/>
            <w:vAlign w:val="center"/>
          </w:tcPr>
          <w:p w14:paraId="6AA24C28"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二十、粮油物资储备支出</w:t>
            </w:r>
          </w:p>
        </w:tc>
        <w:tc>
          <w:tcPr>
            <w:tcW w:w="570" w:type="dxa"/>
            <w:tcBorders>
              <w:top w:val="nil"/>
              <w:left w:val="nil"/>
              <w:bottom w:val="single" w:sz="4" w:space="0" w:color="000000"/>
              <w:right w:val="single" w:sz="4" w:space="0" w:color="000000"/>
            </w:tcBorders>
            <w:shd w:val="clear" w:color="auto" w:fill="C0C0C0"/>
            <w:vAlign w:val="center"/>
          </w:tcPr>
          <w:p w14:paraId="6F509124"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47</w:t>
            </w:r>
          </w:p>
        </w:tc>
        <w:tc>
          <w:tcPr>
            <w:tcW w:w="2250" w:type="dxa"/>
            <w:tcBorders>
              <w:top w:val="nil"/>
              <w:left w:val="nil"/>
              <w:bottom w:val="single" w:sz="4" w:space="0" w:color="000000"/>
              <w:right w:val="single" w:sz="4" w:space="0" w:color="000000"/>
            </w:tcBorders>
            <w:vAlign w:val="center"/>
          </w:tcPr>
          <w:p w14:paraId="00DD0087"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60C49C26" w14:textId="77777777">
        <w:trPr>
          <w:trHeight w:val="308"/>
        </w:trPr>
        <w:tc>
          <w:tcPr>
            <w:tcW w:w="4215" w:type="dxa"/>
            <w:tcBorders>
              <w:top w:val="nil"/>
              <w:left w:val="single" w:sz="4" w:space="0" w:color="000000"/>
              <w:bottom w:val="single" w:sz="4" w:space="0" w:color="000000"/>
              <w:right w:val="single" w:sz="4" w:space="0" w:color="000000"/>
            </w:tcBorders>
            <w:shd w:val="clear" w:color="auto" w:fill="C0C0C0"/>
            <w:vAlign w:val="center"/>
          </w:tcPr>
          <w:p w14:paraId="2E74C710" w14:textId="77777777" w:rsidR="003F0727" w:rsidRDefault="003F0727">
            <w:pPr>
              <w:jc w:val="left"/>
              <w:rPr>
                <w:rStyle w:val="NormalCharacter"/>
                <w:rFonts w:ascii="宋体"/>
                <w:color w:val="000000"/>
                <w:sz w:val="22"/>
              </w:rPr>
            </w:pPr>
          </w:p>
        </w:tc>
        <w:tc>
          <w:tcPr>
            <w:tcW w:w="570" w:type="dxa"/>
            <w:tcBorders>
              <w:top w:val="nil"/>
              <w:left w:val="nil"/>
              <w:bottom w:val="single" w:sz="4" w:space="0" w:color="000000"/>
              <w:right w:val="single" w:sz="4" w:space="0" w:color="000000"/>
            </w:tcBorders>
            <w:shd w:val="clear" w:color="auto" w:fill="C0C0C0"/>
            <w:vAlign w:val="center"/>
          </w:tcPr>
          <w:p w14:paraId="51057632"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21</w:t>
            </w:r>
          </w:p>
        </w:tc>
        <w:tc>
          <w:tcPr>
            <w:tcW w:w="2250" w:type="dxa"/>
            <w:tcBorders>
              <w:top w:val="nil"/>
              <w:left w:val="nil"/>
              <w:bottom w:val="single" w:sz="4" w:space="0" w:color="000000"/>
              <w:right w:val="single" w:sz="4" w:space="0" w:color="000000"/>
            </w:tcBorders>
            <w:vAlign w:val="center"/>
          </w:tcPr>
          <w:p w14:paraId="59943DA5" w14:textId="77777777" w:rsidR="003F0727" w:rsidRDefault="003F0727">
            <w:pPr>
              <w:jc w:val="right"/>
              <w:rPr>
                <w:rStyle w:val="NormalCharacter"/>
                <w:rFonts w:ascii="宋体"/>
                <w:color w:val="000000"/>
                <w:sz w:val="22"/>
              </w:rPr>
            </w:pPr>
          </w:p>
        </w:tc>
        <w:tc>
          <w:tcPr>
            <w:tcW w:w="4215" w:type="dxa"/>
            <w:tcBorders>
              <w:top w:val="nil"/>
              <w:left w:val="nil"/>
              <w:bottom w:val="single" w:sz="4" w:space="0" w:color="000000"/>
              <w:right w:val="single" w:sz="4" w:space="0" w:color="000000"/>
            </w:tcBorders>
            <w:shd w:val="clear" w:color="auto" w:fill="C0C0C0"/>
            <w:vAlign w:val="center"/>
          </w:tcPr>
          <w:p w14:paraId="270DC8D9"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二十一、其他支出</w:t>
            </w:r>
          </w:p>
        </w:tc>
        <w:tc>
          <w:tcPr>
            <w:tcW w:w="570" w:type="dxa"/>
            <w:tcBorders>
              <w:top w:val="nil"/>
              <w:left w:val="nil"/>
              <w:bottom w:val="single" w:sz="4" w:space="0" w:color="000000"/>
              <w:right w:val="single" w:sz="4" w:space="0" w:color="000000"/>
            </w:tcBorders>
            <w:shd w:val="clear" w:color="auto" w:fill="C0C0C0"/>
            <w:vAlign w:val="center"/>
          </w:tcPr>
          <w:p w14:paraId="56DEE181"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48</w:t>
            </w:r>
          </w:p>
        </w:tc>
        <w:tc>
          <w:tcPr>
            <w:tcW w:w="2250" w:type="dxa"/>
            <w:tcBorders>
              <w:top w:val="nil"/>
              <w:left w:val="nil"/>
              <w:bottom w:val="single" w:sz="4" w:space="0" w:color="000000"/>
              <w:right w:val="single" w:sz="4" w:space="0" w:color="000000"/>
            </w:tcBorders>
            <w:vAlign w:val="center"/>
          </w:tcPr>
          <w:p w14:paraId="3F7E064D"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29E0EE2F" w14:textId="77777777">
        <w:trPr>
          <w:trHeight w:val="308"/>
        </w:trPr>
        <w:tc>
          <w:tcPr>
            <w:tcW w:w="4215" w:type="dxa"/>
            <w:tcBorders>
              <w:top w:val="nil"/>
              <w:left w:val="single" w:sz="4" w:space="0" w:color="000000"/>
              <w:bottom w:val="single" w:sz="4" w:space="0" w:color="000000"/>
              <w:right w:val="single" w:sz="4" w:space="0" w:color="000000"/>
            </w:tcBorders>
            <w:shd w:val="clear" w:color="auto" w:fill="C0C0C0"/>
            <w:vAlign w:val="center"/>
          </w:tcPr>
          <w:p w14:paraId="71A75862" w14:textId="77777777" w:rsidR="003F0727" w:rsidRDefault="003F0727">
            <w:pPr>
              <w:jc w:val="left"/>
              <w:rPr>
                <w:rStyle w:val="NormalCharacter"/>
                <w:rFonts w:ascii="宋体"/>
                <w:color w:val="000000"/>
                <w:sz w:val="22"/>
              </w:rPr>
            </w:pPr>
          </w:p>
        </w:tc>
        <w:tc>
          <w:tcPr>
            <w:tcW w:w="570" w:type="dxa"/>
            <w:tcBorders>
              <w:top w:val="nil"/>
              <w:left w:val="nil"/>
              <w:bottom w:val="single" w:sz="4" w:space="0" w:color="000000"/>
              <w:right w:val="single" w:sz="4" w:space="0" w:color="000000"/>
            </w:tcBorders>
            <w:shd w:val="clear" w:color="auto" w:fill="C0C0C0"/>
            <w:vAlign w:val="center"/>
          </w:tcPr>
          <w:p w14:paraId="3BF6AE19"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22</w:t>
            </w:r>
          </w:p>
        </w:tc>
        <w:tc>
          <w:tcPr>
            <w:tcW w:w="2250" w:type="dxa"/>
            <w:tcBorders>
              <w:top w:val="nil"/>
              <w:left w:val="nil"/>
              <w:bottom w:val="single" w:sz="4" w:space="0" w:color="000000"/>
              <w:right w:val="single" w:sz="4" w:space="0" w:color="000000"/>
            </w:tcBorders>
            <w:vAlign w:val="center"/>
          </w:tcPr>
          <w:p w14:paraId="0181D0B9" w14:textId="77777777" w:rsidR="003F0727" w:rsidRDefault="003F0727">
            <w:pPr>
              <w:jc w:val="right"/>
              <w:rPr>
                <w:rStyle w:val="NormalCharacter"/>
                <w:rFonts w:ascii="宋体"/>
                <w:color w:val="000000"/>
                <w:sz w:val="22"/>
              </w:rPr>
            </w:pPr>
          </w:p>
        </w:tc>
        <w:tc>
          <w:tcPr>
            <w:tcW w:w="4215" w:type="dxa"/>
            <w:tcBorders>
              <w:top w:val="nil"/>
              <w:left w:val="nil"/>
              <w:bottom w:val="single" w:sz="4" w:space="0" w:color="000000"/>
              <w:right w:val="single" w:sz="4" w:space="0" w:color="000000"/>
            </w:tcBorders>
            <w:shd w:val="clear" w:color="auto" w:fill="C0C0C0"/>
            <w:vAlign w:val="center"/>
          </w:tcPr>
          <w:p w14:paraId="6C31024D" w14:textId="77777777" w:rsidR="003F0727" w:rsidRDefault="003F0727">
            <w:pPr>
              <w:jc w:val="left"/>
              <w:rPr>
                <w:rStyle w:val="NormalCharacter"/>
                <w:rFonts w:ascii="宋体"/>
                <w:color w:val="000000"/>
                <w:sz w:val="22"/>
              </w:rPr>
            </w:pPr>
          </w:p>
        </w:tc>
        <w:tc>
          <w:tcPr>
            <w:tcW w:w="570" w:type="dxa"/>
            <w:tcBorders>
              <w:top w:val="nil"/>
              <w:left w:val="nil"/>
              <w:bottom w:val="single" w:sz="4" w:space="0" w:color="000000"/>
              <w:right w:val="single" w:sz="4" w:space="0" w:color="000000"/>
            </w:tcBorders>
            <w:shd w:val="clear" w:color="auto" w:fill="C0C0C0"/>
            <w:vAlign w:val="center"/>
          </w:tcPr>
          <w:p w14:paraId="2F322D8D"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49</w:t>
            </w:r>
          </w:p>
        </w:tc>
        <w:tc>
          <w:tcPr>
            <w:tcW w:w="2250" w:type="dxa"/>
            <w:tcBorders>
              <w:top w:val="nil"/>
              <w:left w:val="nil"/>
              <w:bottom w:val="single" w:sz="4" w:space="0" w:color="000000"/>
              <w:right w:val="single" w:sz="4" w:space="0" w:color="000000"/>
            </w:tcBorders>
            <w:vAlign w:val="center"/>
          </w:tcPr>
          <w:p w14:paraId="330A36B1" w14:textId="77777777" w:rsidR="003F0727" w:rsidRDefault="003F0727">
            <w:pPr>
              <w:jc w:val="right"/>
              <w:rPr>
                <w:rStyle w:val="NormalCharacter"/>
                <w:rFonts w:ascii="宋体"/>
                <w:color w:val="000000"/>
                <w:sz w:val="22"/>
              </w:rPr>
            </w:pPr>
          </w:p>
        </w:tc>
      </w:tr>
      <w:tr w:rsidR="003F0727" w14:paraId="19C741BE" w14:textId="77777777">
        <w:trPr>
          <w:trHeight w:val="308"/>
        </w:trPr>
        <w:tc>
          <w:tcPr>
            <w:tcW w:w="4215" w:type="dxa"/>
            <w:tcBorders>
              <w:top w:val="nil"/>
              <w:left w:val="single" w:sz="4" w:space="0" w:color="000000"/>
              <w:bottom w:val="single" w:sz="4" w:space="0" w:color="000000"/>
              <w:right w:val="single" w:sz="4" w:space="0" w:color="000000"/>
            </w:tcBorders>
            <w:shd w:val="clear" w:color="auto" w:fill="C0C0C0"/>
            <w:vAlign w:val="center"/>
          </w:tcPr>
          <w:p w14:paraId="351E384C"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本年收入合计</w:t>
            </w:r>
          </w:p>
        </w:tc>
        <w:tc>
          <w:tcPr>
            <w:tcW w:w="570" w:type="dxa"/>
            <w:tcBorders>
              <w:top w:val="nil"/>
              <w:left w:val="nil"/>
              <w:bottom w:val="single" w:sz="4" w:space="0" w:color="000000"/>
              <w:right w:val="single" w:sz="4" w:space="0" w:color="000000"/>
            </w:tcBorders>
            <w:shd w:val="clear" w:color="auto" w:fill="C0C0C0"/>
            <w:vAlign w:val="center"/>
          </w:tcPr>
          <w:p w14:paraId="6362906D"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23</w:t>
            </w:r>
          </w:p>
        </w:tc>
        <w:tc>
          <w:tcPr>
            <w:tcW w:w="2250" w:type="dxa"/>
            <w:tcBorders>
              <w:top w:val="nil"/>
              <w:left w:val="nil"/>
              <w:bottom w:val="single" w:sz="4" w:space="0" w:color="000000"/>
              <w:right w:val="single" w:sz="4" w:space="0" w:color="000000"/>
            </w:tcBorders>
            <w:vAlign w:val="center"/>
          </w:tcPr>
          <w:p w14:paraId="574B971D"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445.26</w:t>
            </w:r>
          </w:p>
        </w:tc>
        <w:tc>
          <w:tcPr>
            <w:tcW w:w="4215" w:type="dxa"/>
            <w:tcBorders>
              <w:top w:val="nil"/>
              <w:left w:val="nil"/>
              <w:bottom w:val="single" w:sz="4" w:space="0" w:color="000000"/>
              <w:right w:val="single" w:sz="4" w:space="0" w:color="000000"/>
            </w:tcBorders>
            <w:shd w:val="clear" w:color="auto" w:fill="C0C0C0"/>
            <w:vAlign w:val="center"/>
          </w:tcPr>
          <w:p w14:paraId="09F1147F"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本年支出合计</w:t>
            </w:r>
          </w:p>
        </w:tc>
        <w:tc>
          <w:tcPr>
            <w:tcW w:w="570" w:type="dxa"/>
            <w:tcBorders>
              <w:top w:val="nil"/>
              <w:left w:val="nil"/>
              <w:bottom w:val="single" w:sz="4" w:space="0" w:color="000000"/>
              <w:right w:val="single" w:sz="4" w:space="0" w:color="000000"/>
            </w:tcBorders>
            <w:shd w:val="clear" w:color="auto" w:fill="C0C0C0"/>
            <w:vAlign w:val="center"/>
          </w:tcPr>
          <w:p w14:paraId="00AC0144"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50</w:t>
            </w:r>
          </w:p>
        </w:tc>
        <w:tc>
          <w:tcPr>
            <w:tcW w:w="2250" w:type="dxa"/>
            <w:tcBorders>
              <w:top w:val="nil"/>
              <w:left w:val="nil"/>
              <w:bottom w:val="single" w:sz="4" w:space="0" w:color="000000"/>
              <w:right w:val="single" w:sz="4" w:space="0" w:color="000000"/>
            </w:tcBorders>
            <w:vAlign w:val="center"/>
          </w:tcPr>
          <w:p w14:paraId="61B938DC"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429.91</w:t>
            </w:r>
          </w:p>
        </w:tc>
      </w:tr>
      <w:tr w:rsidR="003F0727" w14:paraId="6FF516A1" w14:textId="77777777">
        <w:trPr>
          <w:trHeight w:val="308"/>
        </w:trPr>
        <w:tc>
          <w:tcPr>
            <w:tcW w:w="4215" w:type="dxa"/>
            <w:tcBorders>
              <w:top w:val="nil"/>
              <w:left w:val="single" w:sz="4" w:space="0" w:color="000000"/>
              <w:bottom w:val="single" w:sz="4" w:space="0" w:color="000000"/>
              <w:right w:val="single" w:sz="4" w:space="0" w:color="000000"/>
            </w:tcBorders>
            <w:shd w:val="clear" w:color="auto" w:fill="C0C0C0"/>
            <w:vAlign w:val="center"/>
          </w:tcPr>
          <w:p w14:paraId="0C31D198"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用事业基金弥补收支差额</w:t>
            </w:r>
          </w:p>
        </w:tc>
        <w:tc>
          <w:tcPr>
            <w:tcW w:w="570" w:type="dxa"/>
            <w:tcBorders>
              <w:top w:val="nil"/>
              <w:left w:val="nil"/>
              <w:bottom w:val="single" w:sz="4" w:space="0" w:color="000000"/>
              <w:right w:val="single" w:sz="4" w:space="0" w:color="000000"/>
            </w:tcBorders>
            <w:shd w:val="clear" w:color="auto" w:fill="C0C0C0"/>
            <w:vAlign w:val="center"/>
          </w:tcPr>
          <w:p w14:paraId="6E427734"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24</w:t>
            </w:r>
          </w:p>
        </w:tc>
        <w:tc>
          <w:tcPr>
            <w:tcW w:w="2250" w:type="dxa"/>
            <w:tcBorders>
              <w:top w:val="nil"/>
              <w:left w:val="nil"/>
              <w:bottom w:val="single" w:sz="4" w:space="0" w:color="000000"/>
              <w:right w:val="single" w:sz="4" w:space="0" w:color="000000"/>
            </w:tcBorders>
            <w:vAlign w:val="center"/>
          </w:tcPr>
          <w:p w14:paraId="06E3EE92"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4215" w:type="dxa"/>
            <w:tcBorders>
              <w:top w:val="nil"/>
              <w:left w:val="nil"/>
              <w:bottom w:val="single" w:sz="4" w:space="0" w:color="000000"/>
              <w:right w:val="single" w:sz="4" w:space="0" w:color="000000"/>
            </w:tcBorders>
            <w:shd w:val="clear" w:color="auto" w:fill="C0C0C0"/>
            <w:vAlign w:val="center"/>
          </w:tcPr>
          <w:p w14:paraId="71440112"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结余分配</w:t>
            </w:r>
          </w:p>
        </w:tc>
        <w:tc>
          <w:tcPr>
            <w:tcW w:w="570" w:type="dxa"/>
            <w:tcBorders>
              <w:top w:val="nil"/>
              <w:left w:val="nil"/>
              <w:bottom w:val="single" w:sz="4" w:space="0" w:color="000000"/>
              <w:right w:val="single" w:sz="4" w:space="0" w:color="000000"/>
            </w:tcBorders>
            <w:shd w:val="clear" w:color="auto" w:fill="C0C0C0"/>
            <w:vAlign w:val="center"/>
          </w:tcPr>
          <w:p w14:paraId="58EA0BEB"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51</w:t>
            </w:r>
          </w:p>
        </w:tc>
        <w:tc>
          <w:tcPr>
            <w:tcW w:w="2250" w:type="dxa"/>
            <w:tcBorders>
              <w:top w:val="nil"/>
              <w:left w:val="nil"/>
              <w:bottom w:val="single" w:sz="4" w:space="0" w:color="000000"/>
              <w:right w:val="single" w:sz="4" w:space="0" w:color="000000"/>
            </w:tcBorders>
            <w:vAlign w:val="center"/>
          </w:tcPr>
          <w:p w14:paraId="25D8244B"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7F075B1B" w14:textId="77777777">
        <w:trPr>
          <w:trHeight w:val="308"/>
        </w:trPr>
        <w:tc>
          <w:tcPr>
            <w:tcW w:w="4215" w:type="dxa"/>
            <w:tcBorders>
              <w:top w:val="nil"/>
              <w:left w:val="single" w:sz="4" w:space="0" w:color="000000"/>
              <w:bottom w:val="single" w:sz="4" w:space="0" w:color="000000"/>
              <w:right w:val="single" w:sz="4" w:space="0" w:color="000000"/>
            </w:tcBorders>
            <w:shd w:val="clear" w:color="auto" w:fill="C0C0C0"/>
            <w:vAlign w:val="center"/>
          </w:tcPr>
          <w:p w14:paraId="2871FFF9"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年初结转和结余</w:t>
            </w:r>
          </w:p>
        </w:tc>
        <w:tc>
          <w:tcPr>
            <w:tcW w:w="570" w:type="dxa"/>
            <w:tcBorders>
              <w:top w:val="nil"/>
              <w:left w:val="nil"/>
              <w:bottom w:val="single" w:sz="4" w:space="0" w:color="000000"/>
              <w:right w:val="single" w:sz="4" w:space="0" w:color="000000"/>
            </w:tcBorders>
            <w:shd w:val="clear" w:color="auto" w:fill="C0C0C0"/>
            <w:vAlign w:val="center"/>
          </w:tcPr>
          <w:p w14:paraId="3875B312"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25</w:t>
            </w:r>
          </w:p>
        </w:tc>
        <w:tc>
          <w:tcPr>
            <w:tcW w:w="2250" w:type="dxa"/>
            <w:tcBorders>
              <w:top w:val="nil"/>
              <w:left w:val="nil"/>
              <w:bottom w:val="single" w:sz="4" w:space="0" w:color="000000"/>
              <w:right w:val="single" w:sz="4" w:space="0" w:color="000000"/>
            </w:tcBorders>
            <w:vAlign w:val="center"/>
          </w:tcPr>
          <w:p w14:paraId="16639B8C"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18.11</w:t>
            </w:r>
          </w:p>
        </w:tc>
        <w:tc>
          <w:tcPr>
            <w:tcW w:w="4215" w:type="dxa"/>
            <w:tcBorders>
              <w:top w:val="nil"/>
              <w:left w:val="nil"/>
              <w:bottom w:val="single" w:sz="4" w:space="0" w:color="000000"/>
              <w:right w:val="single" w:sz="4" w:space="0" w:color="000000"/>
            </w:tcBorders>
            <w:shd w:val="clear" w:color="auto" w:fill="C0C0C0"/>
            <w:vAlign w:val="center"/>
          </w:tcPr>
          <w:p w14:paraId="065313D1"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年末结转和结余</w:t>
            </w:r>
          </w:p>
        </w:tc>
        <w:tc>
          <w:tcPr>
            <w:tcW w:w="570" w:type="dxa"/>
            <w:tcBorders>
              <w:top w:val="nil"/>
              <w:left w:val="nil"/>
              <w:bottom w:val="single" w:sz="4" w:space="0" w:color="000000"/>
              <w:right w:val="single" w:sz="4" w:space="0" w:color="000000"/>
            </w:tcBorders>
            <w:shd w:val="clear" w:color="auto" w:fill="C0C0C0"/>
            <w:vAlign w:val="center"/>
          </w:tcPr>
          <w:p w14:paraId="3C2BF71E"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52</w:t>
            </w:r>
          </w:p>
        </w:tc>
        <w:tc>
          <w:tcPr>
            <w:tcW w:w="2250" w:type="dxa"/>
            <w:tcBorders>
              <w:top w:val="nil"/>
              <w:left w:val="nil"/>
              <w:bottom w:val="single" w:sz="4" w:space="0" w:color="000000"/>
              <w:right w:val="single" w:sz="4" w:space="0" w:color="000000"/>
            </w:tcBorders>
            <w:vAlign w:val="center"/>
          </w:tcPr>
          <w:p w14:paraId="7DB40A98"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33.46</w:t>
            </w:r>
          </w:p>
        </w:tc>
      </w:tr>
      <w:tr w:rsidR="003F0727" w14:paraId="58C865EF" w14:textId="77777777">
        <w:trPr>
          <w:trHeight w:val="308"/>
        </w:trPr>
        <w:tc>
          <w:tcPr>
            <w:tcW w:w="4215" w:type="dxa"/>
            <w:tcBorders>
              <w:top w:val="nil"/>
              <w:left w:val="single" w:sz="4" w:space="0" w:color="000000"/>
              <w:bottom w:val="single" w:sz="4" w:space="0" w:color="000000"/>
              <w:right w:val="single" w:sz="4" w:space="0" w:color="000000"/>
            </w:tcBorders>
            <w:shd w:val="clear" w:color="auto" w:fill="C0C0C0"/>
            <w:vAlign w:val="center"/>
          </w:tcPr>
          <w:p w14:paraId="583F1E9B" w14:textId="77777777" w:rsidR="003F0727" w:rsidRDefault="003F0727">
            <w:pPr>
              <w:jc w:val="left"/>
              <w:rPr>
                <w:rStyle w:val="NormalCharacter"/>
                <w:rFonts w:ascii="宋体"/>
                <w:color w:val="000000"/>
                <w:sz w:val="22"/>
              </w:rPr>
            </w:pPr>
          </w:p>
        </w:tc>
        <w:tc>
          <w:tcPr>
            <w:tcW w:w="570" w:type="dxa"/>
            <w:tcBorders>
              <w:top w:val="nil"/>
              <w:left w:val="nil"/>
              <w:bottom w:val="single" w:sz="4" w:space="0" w:color="000000"/>
              <w:right w:val="single" w:sz="4" w:space="0" w:color="000000"/>
            </w:tcBorders>
            <w:shd w:val="clear" w:color="auto" w:fill="C0C0C0"/>
            <w:vAlign w:val="center"/>
          </w:tcPr>
          <w:p w14:paraId="08860DA2"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26</w:t>
            </w:r>
          </w:p>
        </w:tc>
        <w:tc>
          <w:tcPr>
            <w:tcW w:w="2250" w:type="dxa"/>
            <w:tcBorders>
              <w:top w:val="nil"/>
              <w:left w:val="nil"/>
              <w:bottom w:val="single" w:sz="4" w:space="0" w:color="000000"/>
              <w:right w:val="single" w:sz="4" w:space="0" w:color="000000"/>
            </w:tcBorders>
            <w:vAlign w:val="center"/>
          </w:tcPr>
          <w:p w14:paraId="19C5B3DB" w14:textId="77777777" w:rsidR="003F0727" w:rsidRDefault="003F0727">
            <w:pPr>
              <w:jc w:val="right"/>
              <w:rPr>
                <w:rStyle w:val="NormalCharacter"/>
                <w:rFonts w:ascii="宋体"/>
                <w:color w:val="000000"/>
                <w:sz w:val="22"/>
              </w:rPr>
            </w:pPr>
          </w:p>
        </w:tc>
        <w:tc>
          <w:tcPr>
            <w:tcW w:w="4215" w:type="dxa"/>
            <w:tcBorders>
              <w:top w:val="nil"/>
              <w:left w:val="nil"/>
              <w:bottom w:val="single" w:sz="4" w:space="0" w:color="000000"/>
              <w:right w:val="single" w:sz="4" w:space="0" w:color="000000"/>
            </w:tcBorders>
            <w:shd w:val="clear" w:color="auto" w:fill="C0C0C0"/>
            <w:vAlign w:val="center"/>
          </w:tcPr>
          <w:p w14:paraId="50918E48" w14:textId="77777777" w:rsidR="003F0727" w:rsidRDefault="003F0727">
            <w:pPr>
              <w:jc w:val="left"/>
              <w:rPr>
                <w:rStyle w:val="NormalCharacter"/>
                <w:rFonts w:ascii="宋体"/>
                <w:color w:val="000000"/>
                <w:sz w:val="22"/>
              </w:rPr>
            </w:pPr>
          </w:p>
        </w:tc>
        <w:tc>
          <w:tcPr>
            <w:tcW w:w="570" w:type="dxa"/>
            <w:tcBorders>
              <w:top w:val="nil"/>
              <w:left w:val="nil"/>
              <w:bottom w:val="single" w:sz="4" w:space="0" w:color="000000"/>
              <w:right w:val="single" w:sz="4" w:space="0" w:color="000000"/>
            </w:tcBorders>
            <w:shd w:val="clear" w:color="auto" w:fill="C0C0C0"/>
            <w:vAlign w:val="center"/>
          </w:tcPr>
          <w:p w14:paraId="7B0C430F"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53</w:t>
            </w:r>
          </w:p>
        </w:tc>
        <w:tc>
          <w:tcPr>
            <w:tcW w:w="2250" w:type="dxa"/>
            <w:tcBorders>
              <w:top w:val="nil"/>
              <w:left w:val="nil"/>
              <w:bottom w:val="single" w:sz="4" w:space="0" w:color="000000"/>
              <w:right w:val="single" w:sz="4" w:space="0" w:color="000000"/>
            </w:tcBorders>
            <w:vAlign w:val="center"/>
          </w:tcPr>
          <w:p w14:paraId="20758DAA" w14:textId="77777777" w:rsidR="003F0727" w:rsidRDefault="003F0727">
            <w:pPr>
              <w:jc w:val="right"/>
              <w:rPr>
                <w:rStyle w:val="NormalCharacter"/>
                <w:rFonts w:ascii="宋体"/>
                <w:color w:val="000000"/>
                <w:sz w:val="22"/>
              </w:rPr>
            </w:pPr>
          </w:p>
        </w:tc>
      </w:tr>
      <w:tr w:rsidR="003F0727" w14:paraId="07AE60A4" w14:textId="77777777">
        <w:trPr>
          <w:trHeight w:val="308"/>
        </w:trPr>
        <w:tc>
          <w:tcPr>
            <w:tcW w:w="4215" w:type="dxa"/>
            <w:tcBorders>
              <w:top w:val="nil"/>
              <w:left w:val="single" w:sz="4" w:space="0" w:color="000000"/>
              <w:bottom w:val="single" w:sz="4" w:space="0" w:color="000000"/>
              <w:right w:val="single" w:sz="4" w:space="0" w:color="000000"/>
            </w:tcBorders>
            <w:shd w:val="clear" w:color="auto" w:fill="C0C0C0"/>
            <w:vAlign w:val="center"/>
          </w:tcPr>
          <w:p w14:paraId="1AFB5DFD"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总计</w:t>
            </w:r>
          </w:p>
        </w:tc>
        <w:tc>
          <w:tcPr>
            <w:tcW w:w="570" w:type="dxa"/>
            <w:tcBorders>
              <w:top w:val="nil"/>
              <w:left w:val="nil"/>
              <w:bottom w:val="single" w:sz="4" w:space="0" w:color="000000"/>
              <w:right w:val="single" w:sz="4" w:space="0" w:color="000000"/>
            </w:tcBorders>
            <w:shd w:val="clear" w:color="auto" w:fill="C0C0C0"/>
            <w:vAlign w:val="center"/>
          </w:tcPr>
          <w:p w14:paraId="3851766C"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27</w:t>
            </w:r>
          </w:p>
        </w:tc>
        <w:tc>
          <w:tcPr>
            <w:tcW w:w="2250" w:type="dxa"/>
            <w:tcBorders>
              <w:top w:val="nil"/>
              <w:left w:val="nil"/>
              <w:bottom w:val="single" w:sz="4" w:space="0" w:color="000000"/>
              <w:right w:val="single" w:sz="4" w:space="0" w:color="000000"/>
            </w:tcBorders>
            <w:vAlign w:val="center"/>
          </w:tcPr>
          <w:p w14:paraId="2838D9F6"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463.37</w:t>
            </w:r>
          </w:p>
        </w:tc>
        <w:tc>
          <w:tcPr>
            <w:tcW w:w="4215" w:type="dxa"/>
            <w:tcBorders>
              <w:top w:val="nil"/>
              <w:left w:val="nil"/>
              <w:bottom w:val="single" w:sz="4" w:space="0" w:color="000000"/>
              <w:right w:val="single" w:sz="4" w:space="0" w:color="000000"/>
            </w:tcBorders>
            <w:shd w:val="clear" w:color="auto" w:fill="C0C0C0"/>
            <w:vAlign w:val="center"/>
          </w:tcPr>
          <w:p w14:paraId="280E8C35"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总计</w:t>
            </w:r>
          </w:p>
        </w:tc>
        <w:tc>
          <w:tcPr>
            <w:tcW w:w="570" w:type="dxa"/>
            <w:tcBorders>
              <w:top w:val="nil"/>
              <w:left w:val="nil"/>
              <w:bottom w:val="single" w:sz="4" w:space="0" w:color="000000"/>
              <w:right w:val="single" w:sz="4" w:space="0" w:color="000000"/>
            </w:tcBorders>
            <w:shd w:val="clear" w:color="auto" w:fill="C0C0C0"/>
            <w:vAlign w:val="center"/>
          </w:tcPr>
          <w:p w14:paraId="51259EED"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54</w:t>
            </w:r>
          </w:p>
        </w:tc>
        <w:tc>
          <w:tcPr>
            <w:tcW w:w="2250" w:type="dxa"/>
            <w:tcBorders>
              <w:top w:val="nil"/>
              <w:left w:val="nil"/>
              <w:bottom w:val="single" w:sz="4" w:space="0" w:color="000000"/>
              <w:right w:val="single" w:sz="4" w:space="0" w:color="000000"/>
            </w:tcBorders>
            <w:vAlign w:val="center"/>
          </w:tcPr>
          <w:p w14:paraId="2B4EC37D"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463.37</w:t>
            </w:r>
          </w:p>
        </w:tc>
      </w:tr>
    </w:tbl>
    <w:p w14:paraId="47BE18F8" w14:textId="77777777" w:rsidR="003F0727" w:rsidRDefault="003F0727">
      <w:pPr>
        <w:rPr>
          <w:rStyle w:val="NormalCharacter"/>
          <w:rFonts w:ascii="仿宋_GB2312" w:eastAsia="仿宋_GB2312" w:hAnsi="仿宋_GB2312"/>
          <w:sz w:val="32"/>
          <w:szCs w:val="32"/>
        </w:rPr>
        <w:sectPr w:rsidR="003F0727">
          <w:pgSz w:w="16838" w:h="11906"/>
          <w:pgMar w:top="1800" w:right="1440" w:bottom="1800" w:left="1440" w:header="720" w:footer="720" w:gutter="0"/>
          <w:cols w:space="720"/>
          <w:docGrid w:type="lines" w:linePitch="312"/>
        </w:sectPr>
      </w:pPr>
    </w:p>
    <w:tbl>
      <w:tblPr>
        <w:tblW w:w="13988" w:type="dxa"/>
        <w:tblLayout w:type="fixed"/>
        <w:tblCellMar>
          <w:left w:w="0" w:type="dxa"/>
          <w:right w:w="0" w:type="dxa"/>
        </w:tblCellMar>
        <w:tblLook w:val="04A0" w:firstRow="1" w:lastRow="0" w:firstColumn="1" w:lastColumn="0" w:noHBand="0" w:noVBand="1"/>
      </w:tblPr>
      <w:tblGrid>
        <w:gridCol w:w="1967"/>
        <w:gridCol w:w="272"/>
        <w:gridCol w:w="240"/>
        <w:gridCol w:w="2685"/>
        <w:gridCol w:w="1830"/>
        <w:gridCol w:w="1365"/>
        <w:gridCol w:w="1170"/>
        <w:gridCol w:w="1170"/>
        <w:gridCol w:w="1275"/>
        <w:gridCol w:w="853"/>
        <w:gridCol w:w="1161"/>
      </w:tblGrid>
      <w:tr w:rsidR="003F0727" w14:paraId="7AB2C96B" w14:textId="77777777">
        <w:trPr>
          <w:trHeight w:val="390"/>
        </w:trPr>
        <w:tc>
          <w:tcPr>
            <w:tcW w:w="13988" w:type="dxa"/>
            <w:gridSpan w:val="11"/>
            <w:tcBorders>
              <w:top w:val="nil"/>
              <w:left w:val="nil"/>
              <w:bottom w:val="nil"/>
              <w:right w:val="nil"/>
            </w:tcBorders>
            <w:vAlign w:val="bottom"/>
          </w:tcPr>
          <w:p w14:paraId="62D0AE12" w14:textId="77777777" w:rsidR="003F0727" w:rsidRDefault="0001547C">
            <w:pPr>
              <w:jc w:val="center"/>
              <w:rPr>
                <w:rStyle w:val="NormalCharacter"/>
                <w:rFonts w:ascii="Arial" w:hAnsi="Arial"/>
                <w:color w:val="000000"/>
                <w:sz w:val="20"/>
                <w:szCs w:val="20"/>
              </w:rPr>
            </w:pPr>
            <w:r>
              <w:rPr>
                <w:rStyle w:val="NormalCharacter"/>
                <w:rFonts w:ascii="宋体" w:hAnsi="宋体" w:hint="eastAsia"/>
                <w:color w:val="000000"/>
                <w:kern w:val="0"/>
                <w:sz w:val="30"/>
                <w:szCs w:val="30"/>
              </w:rPr>
              <w:lastRenderedPageBreak/>
              <w:t>收入决算表</w:t>
            </w:r>
          </w:p>
        </w:tc>
      </w:tr>
      <w:tr w:rsidR="003F0727" w14:paraId="5FA7C792" w14:textId="77777777">
        <w:trPr>
          <w:trHeight w:val="255"/>
        </w:trPr>
        <w:tc>
          <w:tcPr>
            <w:tcW w:w="1967" w:type="dxa"/>
            <w:tcBorders>
              <w:top w:val="nil"/>
              <w:left w:val="nil"/>
              <w:bottom w:val="nil"/>
              <w:right w:val="nil"/>
            </w:tcBorders>
            <w:vAlign w:val="bottom"/>
          </w:tcPr>
          <w:p w14:paraId="37E608C1" w14:textId="77777777" w:rsidR="003F0727" w:rsidRDefault="003F0727">
            <w:pPr>
              <w:rPr>
                <w:rStyle w:val="NormalCharacter"/>
                <w:rFonts w:ascii="Arial" w:hAnsi="Arial"/>
                <w:color w:val="000000"/>
                <w:sz w:val="20"/>
                <w:szCs w:val="20"/>
              </w:rPr>
            </w:pPr>
          </w:p>
        </w:tc>
        <w:tc>
          <w:tcPr>
            <w:tcW w:w="272" w:type="dxa"/>
            <w:tcBorders>
              <w:top w:val="nil"/>
              <w:left w:val="nil"/>
              <w:bottom w:val="nil"/>
              <w:right w:val="nil"/>
            </w:tcBorders>
            <w:vAlign w:val="bottom"/>
          </w:tcPr>
          <w:p w14:paraId="0EEAA9C2" w14:textId="77777777" w:rsidR="003F0727" w:rsidRDefault="003F0727">
            <w:pPr>
              <w:rPr>
                <w:rStyle w:val="NormalCharacter"/>
                <w:rFonts w:ascii="Arial" w:hAnsi="Arial"/>
                <w:color w:val="000000"/>
                <w:sz w:val="20"/>
                <w:szCs w:val="20"/>
              </w:rPr>
            </w:pPr>
          </w:p>
        </w:tc>
        <w:tc>
          <w:tcPr>
            <w:tcW w:w="240" w:type="dxa"/>
            <w:tcBorders>
              <w:top w:val="nil"/>
              <w:left w:val="nil"/>
              <w:bottom w:val="nil"/>
              <w:right w:val="nil"/>
            </w:tcBorders>
            <w:vAlign w:val="bottom"/>
          </w:tcPr>
          <w:p w14:paraId="5B7F428E" w14:textId="77777777" w:rsidR="003F0727" w:rsidRDefault="003F0727">
            <w:pPr>
              <w:rPr>
                <w:rStyle w:val="NormalCharacter"/>
                <w:rFonts w:ascii="Arial" w:hAnsi="Arial"/>
                <w:color w:val="000000"/>
                <w:sz w:val="20"/>
                <w:szCs w:val="20"/>
              </w:rPr>
            </w:pPr>
          </w:p>
        </w:tc>
        <w:tc>
          <w:tcPr>
            <w:tcW w:w="2685" w:type="dxa"/>
            <w:tcBorders>
              <w:top w:val="nil"/>
              <w:left w:val="nil"/>
              <w:bottom w:val="nil"/>
              <w:right w:val="nil"/>
            </w:tcBorders>
            <w:vAlign w:val="bottom"/>
          </w:tcPr>
          <w:p w14:paraId="3C291B93" w14:textId="77777777" w:rsidR="003F0727" w:rsidRDefault="003F0727">
            <w:pPr>
              <w:rPr>
                <w:rStyle w:val="NormalCharacter"/>
                <w:rFonts w:ascii="Arial" w:hAnsi="Arial"/>
                <w:color w:val="000000"/>
                <w:sz w:val="20"/>
                <w:szCs w:val="20"/>
              </w:rPr>
            </w:pPr>
          </w:p>
        </w:tc>
        <w:tc>
          <w:tcPr>
            <w:tcW w:w="1830" w:type="dxa"/>
            <w:tcBorders>
              <w:top w:val="nil"/>
              <w:left w:val="nil"/>
              <w:bottom w:val="nil"/>
              <w:right w:val="nil"/>
            </w:tcBorders>
            <w:vAlign w:val="bottom"/>
          </w:tcPr>
          <w:p w14:paraId="1013B604" w14:textId="77777777" w:rsidR="003F0727" w:rsidRDefault="003F0727">
            <w:pPr>
              <w:rPr>
                <w:rStyle w:val="NormalCharacter"/>
                <w:rFonts w:ascii="Arial" w:hAnsi="Arial"/>
                <w:color w:val="000000"/>
                <w:sz w:val="20"/>
                <w:szCs w:val="20"/>
              </w:rPr>
            </w:pPr>
          </w:p>
        </w:tc>
        <w:tc>
          <w:tcPr>
            <w:tcW w:w="1365" w:type="dxa"/>
            <w:tcBorders>
              <w:top w:val="nil"/>
              <w:left w:val="nil"/>
              <w:bottom w:val="nil"/>
              <w:right w:val="nil"/>
            </w:tcBorders>
            <w:vAlign w:val="bottom"/>
          </w:tcPr>
          <w:p w14:paraId="5F3A623C" w14:textId="77777777" w:rsidR="003F0727" w:rsidRDefault="003F0727">
            <w:pPr>
              <w:rPr>
                <w:rStyle w:val="NormalCharacter"/>
                <w:rFonts w:ascii="Arial" w:hAnsi="Arial"/>
                <w:color w:val="000000"/>
                <w:sz w:val="20"/>
                <w:szCs w:val="20"/>
              </w:rPr>
            </w:pPr>
          </w:p>
        </w:tc>
        <w:tc>
          <w:tcPr>
            <w:tcW w:w="1170" w:type="dxa"/>
            <w:tcBorders>
              <w:top w:val="nil"/>
              <w:left w:val="nil"/>
              <w:bottom w:val="nil"/>
              <w:right w:val="nil"/>
            </w:tcBorders>
            <w:vAlign w:val="bottom"/>
          </w:tcPr>
          <w:p w14:paraId="5DD78D22" w14:textId="77777777" w:rsidR="003F0727" w:rsidRDefault="003F0727">
            <w:pPr>
              <w:rPr>
                <w:rStyle w:val="NormalCharacter"/>
                <w:rFonts w:ascii="Arial" w:hAnsi="Arial"/>
                <w:color w:val="000000"/>
                <w:sz w:val="20"/>
                <w:szCs w:val="20"/>
              </w:rPr>
            </w:pPr>
          </w:p>
        </w:tc>
        <w:tc>
          <w:tcPr>
            <w:tcW w:w="1170" w:type="dxa"/>
            <w:tcBorders>
              <w:top w:val="nil"/>
              <w:left w:val="nil"/>
              <w:bottom w:val="nil"/>
              <w:right w:val="nil"/>
            </w:tcBorders>
            <w:vAlign w:val="bottom"/>
          </w:tcPr>
          <w:p w14:paraId="314E3C6D" w14:textId="77777777" w:rsidR="003F0727" w:rsidRDefault="003F0727">
            <w:pPr>
              <w:rPr>
                <w:rStyle w:val="NormalCharacter"/>
                <w:rFonts w:ascii="Arial" w:hAnsi="Arial"/>
                <w:color w:val="000000"/>
                <w:sz w:val="20"/>
                <w:szCs w:val="20"/>
              </w:rPr>
            </w:pPr>
          </w:p>
        </w:tc>
        <w:tc>
          <w:tcPr>
            <w:tcW w:w="1275" w:type="dxa"/>
            <w:tcBorders>
              <w:top w:val="nil"/>
              <w:left w:val="nil"/>
              <w:bottom w:val="nil"/>
              <w:right w:val="nil"/>
            </w:tcBorders>
            <w:vAlign w:val="bottom"/>
          </w:tcPr>
          <w:p w14:paraId="2170EABB" w14:textId="77777777" w:rsidR="003F0727" w:rsidRDefault="003F0727">
            <w:pPr>
              <w:rPr>
                <w:rStyle w:val="NormalCharacter"/>
                <w:rFonts w:ascii="Arial" w:hAnsi="Arial"/>
                <w:color w:val="000000"/>
                <w:sz w:val="20"/>
                <w:szCs w:val="20"/>
              </w:rPr>
            </w:pPr>
          </w:p>
        </w:tc>
        <w:tc>
          <w:tcPr>
            <w:tcW w:w="853" w:type="dxa"/>
            <w:tcBorders>
              <w:top w:val="nil"/>
              <w:left w:val="nil"/>
              <w:bottom w:val="nil"/>
              <w:right w:val="nil"/>
            </w:tcBorders>
            <w:vAlign w:val="bottom"/>
          </w:tcPr>
          <w:p w14:paraId="03E9C634" w14:textId="77777777" w:rsidR="003F0727" w:rsidRDefault="003F0727">
            <w:pPr>
              <w:rPr>
                <w:rStyle w:val="NormalCharacter"/>
                <w:rFonts w:ascii="Arial" w:hAnsi="Arial"/>
                <w:color w:val="000000"/>
                <w:sz w:val="20"/>
                <w:szCs w:val="20"/>
              </w:rPr>
            </w:pPr>
          </w:p>
        </w:tc>
        <w:tc>
          <w:tcPr>
            <w:tcW w:w="1161" w:type="dxa"/>
            <w:tcBorders>
              <w:top w:val="nil"/>
              <w:left w:val="nil"/>
              <w:bottom w:val="nil"/>
              <w:right w:val="nil"/>
            </w:tcBorders>
            <w:vAlign w:val="bottom"/>
          </w:tcPr>
          <w:p w14:paraId="3A656A32" w14:textId="77777777" w:rsidR="003F0727" w:rsidRDefault="0001547C">
            <w:pPr>
              <w:jc w:val="right"/>
              <w:textAlignment w:val="bottom"/>
              <w:rPr>
                <w:rStyle w:val="NormalCharacter"/>
                <w:rFonts w:ascii="宋体"/>
                <w:color w:val="000000"/>
                <w:sz w:val="20"/>
                <w:szCs w:val="20"/>
              </w:rPr>
            </w:pPr>
            <w:r>
              <w:rPr>
                <w:rStyle w:val="NormalCharacter"/>
                <w:rFonts w:ascii="宋体" w:hAnsi="宋体" w:hint="eastAsia"/>
                <w:color w:val="000000"/>
                <w:kern w:val="0"/>
                <w:sz w:val="20"/>
                <w:szCs w:val="20"/>
              </w:rPr>
              <w:t>公开</w:t>
            </w:r>
            <w:r>
              <w:rPr>
                <w:rStyle w:val="NormalCharacter"/>
                <w:rFonts w:ascii="宋体" w:hAnsi="宋体"/>
                <w:color w:val="000000"/>
                <w:kern w:val="0"/>
                <w:sz w:val="20"/>
                <w:szCs w:val="20"/>
              </w:rPr>
              <w:t>02</w:t>
            </w:r>
            <w:r>
              <w:rPr>
                <w:rStyle w:val="NormalCharacter"/>
                <w:rFonts w:ascii="宋体" w:hAnsi="宋体" w:hint="eastAsia"/>
                <w:color w:val="000000"/>
                <w:kern w:val="0"/>
                <w:sz w:val="20"/>
                <w:szCs w:val="20"/>
              </w:rPr>
              <w:t>表</w:t>
            </w:r>
          </w:p>
        </w:tc>
      </w:tr>
      <w:tr w:rsidR="003F0727" w14:paraId="369FE4CA" w14:textId="77777777">
        <w:trPr>
          <w:trHeight w:val="255"/>
        </w:trPr>
        <w:tc>
          <w:tcPr>
            <w:tcW w:w="5164" w:type="dxa"/>
            <w:gridSpan w:val="4"/>
            <w:tcBorders>
              <w:top w:val="nil"/>
              <w:left w:val="nil"/>
              <w:bottom w:val="nil"/>
              <w:right w:val="nil"/>
            </w:tcBorders>
            <w:vAlign w:val="bottom"/>
          </w:tcPr>
          <w:p w14:paraId="42A009D9" w14:textId="77777777" w:rsidR="003F0727" w:rsidRDefault="0001547C">
            <w:pPr>
              <w:rPr>
                <w:rStyle w:val="NormalCharacter"/>
                <w:rFonts w:ascii="Arial" w:hAnsi="Arial"/>
                <w:color w:val="000000"/>
                <w:sz w:val="20"/>
                <w:szCs w:val="20"/>
              </w:rPr>
            </w:pPr>
            <w:r>
              <w:rPr>
                <w:rStyle w:val="NormalCharacter"/>
                <w:rFonts w:ascii="宋体" w:hAnsi="宋体" w:hint="eastAsia"/>
                <w:color w:val="000000"/>
                <w:kern w:val="0"/>
                <w:sz w:val="20"/>
                <w:szCs w:val="20"/>
              </w:rPr>
              <w:t>部门：安阳市北关区司法局</w:t>
            </w:r>
          </w:p>
        </w:tc>
        <w:tc>
          <w:tcPr>
            <w:tcW w:w="1830" w:type="dxa"/>
            <w:tcBorders>
              <w:top w:val="nil"/>
              <w:left w:val="nil"/>
              <w:bottom w:val="nil"/>
              <w:right w:val="nil"/>
            </w:tcBorders>
            <w:vAlign w:val="bottom"/>
          </w:tcPr>
          <w:p w14:paraId="10A6B38F" w14:textId="77777777" w:rsidR="003F0727" w:rsidRDefault="003F0727">
            <w:pPr>
              <w:rPr>
                <w:rStyle w:val="NormalCharacter"/>
                <w:rFonts w:ascii="Arial" w:hAnsi="Arial"/>
                <w:color w:val="000000"/>
                <w:sz w:val="20"/>
                <w:szCs w:val="20"/>
              </w:rPr>
            </w:pPr>
          </w:p>
        </w:tc>
        <w:tc>
          <w:tcPr>
            <w:tcW w:w="1365" w:type="dxa"/>
            <w:tcBorders>
              <w:top w:val="nil"/>
              <w:left w:val="nil"/>
              <w:bottom w:val="nil"/>
              <w:right w:val="nil"/>
            </w:tcBorders>
            <w:vAlign w:val="bottom"/>
          </w:tcPr>
          <w:p w14:paraId="664333BD" w14:textId="77777777" w:rsidR="003F0727" w:rsidRDefault="003F0727">
            <w:pPr>
              <w:rPr>
                <w:rStyle w:val="NormalCharacter"/>
                <w:rFonts w:ascii="Arial" w:hAnsi="Arial"/>
                <w:color w:val="000000"/>
                <w:sz w:val="20"/>
                <w:szCs w:val="20"/>
              </w:rPr>
            </w:pPr>
          </w:p>
        </w:tc>
        <w:tc>
          <w:tcPr>
            <w:tcW w:w="1170" w:type="dxa"/>
            <w:tcBorders>
              <w:top w:val="nil"/>
              <w:left w:val="nil"/>
              <w:bottom w:val="nil"/>
              <w:right w:val="nil"/>
            </w:tcBorders>
            <w:vAlign w:val="bottom"/>
          </w:tcPr>
          <w:p w14:paraId="3B24BBBE" w14:textId="77777777" w:rsidR="003F0727" w:rsidRDefault="003F0727">
            <w:pPr>
              <w:rPr>
                <w:rStyle w:val="NormalCharacter"/>
                <w:rFonts w:ascii="Arial" w:hAnsi="Arial"/>
                <w:color w:val="000000"/>
                <w:sz w:val="20"/>
                <w:szCs w:val="20"/>
              </w:rPr>
            </w:pPr>
          </w:p>
        </w:tc>
        <w:tc>
          <w:tcPr>
            <w:tcW w:w="1170" w:type="dxa"/>
            <w:tcBorders>
              <w:top w:val="nil"/>
              <w:left w:val="nil"/>
              <w:bottom w:val="nil"/>
              <w:right w:val="nil"/>
            </w:tcBorders>
            <w:vAlign w:val="bottom"/>
          </w:tcPr>
          <w:p w14:paraId="0B4338F3" w14:textId="77777777" w:rsidR="003F0727" w:rsidRDefault="003F0727">
            <w:pPr>
              <w:rPr>
                <w:rStyle w:val="NormalCharacter"/>
                <w:rFonts w:ascii="Arial" w:hAnsi="Arial"/>
                <w:color w:val="000000"/>
                <w:sz w:val="20"/>
                <w:szCs w:val="20"/>
              </w:rPr>
            </w:pPr>
          </w:p>
        </w:tc>
        <w:tc>
          <w:tcPr>
            <w:tcW w:w="1275" w:type="dxa"/>
            <w:tcBorders>
              <w:top w:val="nil"/>
              <w:left w:val="nil"/>
              <w:bottom w:val="nil"/>
              <w:right w:val="nil"/>
            </w:tcBorders>
            <w:vAlign w:val="bottom"/>
          </w:tcPr>
          <w:p w14:paraId="2CEC7C59" w14:textId="77777777" w:rsidR="003F0727" w:rsidRDefault="003F0727">
            <w:pPr>
              <w:rPr>
                <w:rStyle w:val="NormalCharacter"/>
                <w:rFonts w:ascii="Arial" w:hAnsi="Arial"/>
                <w:color w:val="000000"/>
                <w:sz w:val="20"/>
                <w:szCs w:val="20"/>
              </w:rPr>
            </w:pPr>
          </w:p>
        </w:tc>
        <w:tc>
          <w:tcPr>
            <w:tcW w:w="2014" w:type="dxa"/>
            <w:gridSpan w:val="2"/>
            <w:tcBorders>
              <w:top w:val="nil"/>
              <w:left w:val="nil"/>
              <w:bottom w:val="nil"/>
              <w:right w:val="nil"/>
            </w:tcBorders>
            <w:vAlign w:val="bottom"/>
          </w:tcPr>
          <w:p w14:paraId="076B3369" w14:textId="77777777" w:rsidR="003F0727" w:rsidRDefault="0001547C">
            <w:pPr>
              <w:jc w:val="right"/>
              <w:textAlignment w:val="bottom"/>
              <w:rPr>
                <w:rStyle w:val="NormalCharacter"/>
                <w:rFonts w:ascii="宋体"/>
                <w:color w:val="000000"/>
                <w:sz w:val="20"/>
                <w:szCs w:val="20"/>
              </w:rPr>
            </w:pPr>
            <w:r>
              <w:rPr>
                <w:rStyle w:val="NormalCharacter"/>
                <w:rFonts w:ascii="宋体" w:hAnsi="宋体" w:hint="eastAsia"/>
                <w:color w:val="000000"/>
                <w:kern w:val="0"/>
                <w:sz w:val="20"/>
                <w:szCs w:val="20"/>
              </w:rPr>
              <w:t>金额单位：万元</w:t>
            </w:r>
          </w:p>
        </w:tc>
      </w:tr>
      <w:tr w:rsidR="003F0727" w14:paraId="75650F29" w14:textId="77777777">
        <w:trPr>
          <w:cantSplit/>
          <w:trHeight w:val="308"/>
        </w:trPr>
        <w:tc>
          <w:tcPr>
            <w:tcW w:w="5164" w:type="dxa"/>
            <w:gridSpan w:val="4"/>
            <w:tcBorders>
              <w:top w:val="single" w:sz="4" w:space="0" w:color="000000"/>
              <w:left w:val="single" w:sz="4" w:space="0" w:color="000000"/>
              <w:bottom w:val="single" w:sz="4" w:space="0" w:color="000000"/>
              <w:right w:val="single" w:sz="4" w:space="0" w:color="000000"/>
            </w:tcBorders>
            <w:shd w:val="clear" w:color="auto" w:fill="C0C0C0"/>
            <w:vAlign w:val="center"/>
          </w:tcPr>
          <w:p w14:paraId="2F18E237"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项目</w:t>
            </w:r>
          </w:p>
        </w:tc>
        <w:tc>
          <w:tcPr>
            <w:tcW w:w="1830" w:type="dxa"/>
            <w:vMerge w:val="restart"/>
            <w:tcBorders>
              <w:top w:val="single" w:sz="4" w:space="0" w:color="000000"/>
              <w:left w:val="nil"/>
              <w:bottom w:val="single" w:sz="4" w:space="0" w:color="000000"/>
              <w:right w:val="single" w:sz="4" w:space="0" w:color="000000"/>
            </w:tcBorders>
            <w:shd w:val="clear" w:color="auto" w:fill="C0C0C0"/>
            <w:vAlign w:val="center"/>
          </w:tcPr>
          <w:p w14:paraId="68AB20BC"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本年收入合计</w:t>
            </w:r>
          </w:p>
        </w:tc>
        <w:tc>
          <w:tcPr>
            <w:tcW w:w="1365" w:type="dxa"/>
            <w:vMerge w:val="restart"/>
            <w:tcBorders>
              <w:top w:val="single" w:sz="4" w:space="0" w:color="000000"/>
              <w:left w:val="nil"/>
              <w:bottom w:val="single" w:sz="4" w:space="0" w:color="000000"/>
              <w:right w:val="single" w:sz="4" w:space="0" w:color="000000"/>
            </w:tcBorders>
            <w:shd w:val="clear" w:color="auto" w:fill="C0C0C0"/>
            <w:vAlign w:val="center"/>
          </w:tcPr>
          <w:p w14:paraId="0813B473"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财政拨款收入</w:t>
            </w:r>
          </w:p>
        </w:tc>
        <w:tc>
          <w:tcPr>
            <w:tcW w:w="1170" w:type="dxa"/>
            <w:vMerge w:val="restart"/>
            <w:tcBorders>
              <w:top w:val="single" w:sz="4" w:space="0" w:color="000000"/>
              <w:left w:val="nil"/>
              <w:bottom w:val="single" w:sz="4" w:space="0" w:color="000000"/>
              <w:right w:val="single" w:sz="4" w:space="0" w:color="000000"/>
            </w:tcBorders>
            <w:shd w:val="clear" w:color="auto" w:fill="C0C0C0"/>
            <w:vAlign w:val="center"/>
          </w:tcPr>
          <w:p w14:paraId="76FE65AF"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上级补助收入</w:t>
            </w:r>
          </w:p>
        </w:tc>
        <w:tc>
          <w:tcPr>
            <w:tcW w:w="1170" w:type="dxa"/>
            <w:vMerge w:val="restart"/>
            <w:tcBorders>
              <w:top w:val="single" w:sz="4" w:space="0" w:color="000000"/>
              <w:left w:val="nil"/>
              <w:bottom w:val="single" w:sz="4" w:space="0" w:color="000000"/>
              <w:right w:val="single" w:sz="4" w:space="0" w:color="000000"/>
            </w:tcBorders>
            <w:shd w:val="clear" w:color="auto" w:fill="C0C0C0"/>
            <w:vAlign w:val="center"/>
          </w:tcPr>
          <w:p w14:paraId="188FD679"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事业收入</w:t>
            </w:r>
          </w:p>
        </w:tc>
        <w:tc>
          <w:tcPr>
            <w:tcW w:w="1275" w:type="dxa"/>
            <w:vMerge w:val="restart"/>
            <w:tcBorders>
              <w:top w:val="single" w:sz="4" w:space="0" w:color="000000"/>
              <w:left w:val="nil"/>
              <w:bottom w:val="single" w:sz="4" w:space="0" w:color="000000"/>
              <w:right w:val="single" w:sz="4" w:space="0" w:color="000000"/>
            </w:tcBorders>
            <w:shd w:val="clear" w:color="auto" w:fill="C0C0C0"/>
            <w:vAlign w:val="center"/>
          </w:tcPr>
          <w:p w14:paraId="6123A903"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经营收入</w:t>
            </w:r>
          </w:p>
        </w:tc>
        <w:tc>
          <w:tcPr>
            <w:tcW w:w="853" w:type="dxa"/>
            <w:vMerge w:val="restart"/>
            <w:tcBorders>
              <w:top w:val="single" w:sz="4" w:space="0" w:color="000000"/>
              <w:left w:val="nil"/>
              <w:bottom w:val="single" w:sz="4" w:space="0" w:color="000000"/>
              <w:right w:val="single" w:sz="4" w:space="0" w:color="000000"/>
            </w:tcBorders>
            <w:shd w:val="clear" w:color="auto" w:fill="C0C0C0"/>
            <w:vAlign w:val="center"/>
          </w:tcPr>
          <w:p w14:paraId="3017B5C0"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附属单位上缴收入</w:t>
            </w:r>
          </w:p>
        </w:tc>
        <w:tc>
          <w:tcPr>
            <w:tcW w:w="1161" w:type="dxa"/>
            <w:vMerge w:val="restart"/>
            <w:tcBorders>
              <w:top w:val="single" w:sz="4" w:space="0" w:color="000000"/>
              <w:left w:val="nil"/>
              <w:bottom w:val="single" w:sz="4" w:space="0" w:color="000000"/>
              <w:right w:val="single" w:sz="4" w:space="0" w:color="000000"/>
            </w:tcBorders>
            <w:shd w:val="clear" w:color="auto" w:fill="C0C0C0"/>
            <w:vAlign w:val="center"/>
          </w:tcPr>
          <w:p w14:paraId="18A4628A"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其他收入</w:t>
            </w:r>
          </w:p>
        </w:tc>
      </w:tr>
      <w:tr w:rsidR="003F0727" w14:paraId="563A3638" w14:textId="77777777">
        <w:trPr>
          <w:cantSplit/>
          <w:trHeight w:val="308"/>
        </w:trPr>
        <w:tc>
          <w:tcPr>
            <w:tcW w:w="2479" w:type="dxa"/>
            <w:gridSpan w:val="3"/>
            <w:vMerge w:val="restart"/>
            <w:tcBorders>
              <w:top w:val="nil"/>
              <w:left w:val="single" w:sz="4" w:space="0" w:color="000000"/>
              <w:bottom w:val="single" w:sz="4" w:space="0" w:color="000000"/>
              <w:right w:val="single" w:sz="4" w:space="0" w:color="000000"/>
            </w:tcBorders>
            <w:shd w:val="clear" w:color="auto" w:fill="C0C0C0"/>
            <w:vAlign w:val="center"/>
          </w:tcPr>
          <w:p w14:paraId="41039F97"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功能分类科目编码</w:t>
            </w:r>
          </w:p>
        </w:tc>
        <w:tc>
          <w:tcPr>
            <w:tcW w:w="2685" w:type="dxa"/>
            <w:vMerge w:val="restart"/>
            <w:tcBorders>
              <w:top w:val="nil"/>
              <w:left w:val="nil"/>
              <w:bottom w:val="single" w:sz="4" w:space="0" w:color="000000"/>
              <w:right w:val="single" w:sz="4" w:space="0" w:color="000000"/>
            </w:tcBorders>
            <w:shd w:val="clear" w:color="auto" w:fill="C0C0C0"/>
            <w:vAlign w:val="center"/>
          </w:tcPr>
          <w:p w14:paraId="430E3BE5"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科目名称</w:t>
            </w:r>
          </w:p>
        </w:tc>
        <w:tc>
          <w:tcPr>
            <w:tcW w:w="1830" w:type="dxa"/>
            <w:tcBorders>
              <w:top w:val="single" w:sz="4" w:space="0" w:color="000000"/>
              <w:left w:val="nil"/>
              <w:bottom w:val="single" w:sz="4" w:space="0" w:color="000000"/>
              <w:right w:val="single" w:sz="4" w:space="0" w:color="000000"/>
            </w:tcBorders>
            <w:shd w:val="clear" w:color="auto" w:fill="C0C0C0"/>
            <w:vAlign w:val="center"/>
          </w:tcPr>
          <w:p w14:paraId="141CAA71" w14:textId="77777777" w:rsidR="003F0727" w:rsidRDefault="003F0727">
            <w:pPr>
              <w:jc w:val="center"/>
              <w:rPr>
                <w:rStyle w:val="NormalCharacter"/>
                <w:rFonts w:ascii="宋体"/>
                <w:color w:val="000000"/>
                <w:sz w:val="22"/>
              </w:rPr>
            </w:pPr>
          </w:p>
        </w:tc>
        <w:tc>
          <w:tcPr>
            <w:tcW w:w="1365" w:type="dxa"/>
            <w:tcBorders>
              <w:top w:val="single" w:sz="4" w:space="0" w:color="000000"/>
              <w:left w:val="nil"/>
              <w:bottom w:val="single" w:sz="4" w:space="0" w:color="000000"/>
              <w:right w:val="single" w:sz="4" w:space="0" w:color="000000"/>
            </w:tcBorders>
            <w:shd w:val="clear" w:color="auto" w:fill="C0C0C0"/>
            <w:vAlign w:val="center"/>
          </w:tcPr>
          <w:p w14:paraId="2AC37A42" w14:textId="77777777" w:rsidR="003F0727" w:rsidRDefault="003F0727">
            <w:pPr>
              <w:jc w:val="center"/>
              <w:rPr>
                <w:rStyle w:val="NormalCharacter"/>
                <w:rFonts w:ascii="宋体"/>
                <w:color w:val="000000"/>
                <w:sz w:val="22"/>
              </w:rPr>
            </w:pPr>
          </w:p>
        </w:tc>
        <w:tc>
          <w:tcPr>
            <w:tcW w:w="1170" w:type="dxa"/>
            <w:tcBorders>
              <w:top w:val="single" w:sz="4" w:space="0" w:color="000000"/>
              <w:left w:val="nil"/>
              <w:bottom w:val="single" w:sz="4" w:space="0" w:color="000000"/>
              <w:right w:val="single" w:sz="4" w:space="0" w:color="000000"/>
            </w:tcBorders>
            <w:shd w:val="clear" w:color="auto" w:fill="C0C0C0"/>
            <w:vAlign w:val="center"/>
          </w:tcPr>
          <w:p w14:paraId="2835FB36" w14:textId="77777777" w:rsidR="003F0727" w:rsidRDefault="003F0727">
            <w:pPr>
              <w:jc w:val="center"/>
              <w:rPr>
                <w:rStyle w:val="NormalCharacter"/>
                <w:rFonts w:ascii="宋体"/>
                <w:color w:val="000000"/>
                <w:sz w:val="22"/>
              </w:rPr>
            </w:pPr>
          </w:p>
        </w:tc>
        <w:tc>
          <w:tcPr>
            <w:tcW w:w="1170" w:type="dxa"/>
            <w:tcBorders>
              <w:top w:val="single" w:sz="4" w:space="0" w:color="000000"/>
              <w:left w:val="nil"/>
              <w:bottom w:val="single" w:sz="4" w:space="0" w:color="000000"/>
              <w:right w:val="single" w:sz="4" w:space="0" w:color="000000"/>
            </w:tcBorders>
            <w:shd w:val="clear" w:color="auto" w:fill="C0C0C0"/>
            <w:vAlign w:val="center"/>
          </w:tcPr>
          <w:p w14:paraId="39F31A2A" w14:textId="77777777" w:rsidR="003F0727" w:rsidRDefault="003F0727">
            <w:pPr>
              <w:jc w:val="center"/>
              <w:rPr>
                <w:rStyle w:val="NormalCharacter"/>
                <w:rFonts w:ascii="宋体"/>
                <w:color w:val="000000"/>
                <w:sz w:val="22"/>
              </w:rPr>
            </w:pPr>
          </w:p>
        </w:tc>
        <w:tc>
          <w:tcPr>
            <w:tcW w:w="1275" w:type="dxa"/>
            <w:tcBorders>
              <w:top w:val="single" w:sz="4" w:space="0" w:color="000000"/>
              <w:left w:val="nil"/>
              <w:bottom w:val="single" w:sz="4" w:space="0" w:color="000000"/>
              <w:right w:val="single" w:sz="4" w:space="0" w:color="000000"/>
            </w:tcBorders>
            <w:shd w:val="clear" w:color="auto" w:fill="C0C0C0"/>
            <w:vAlign w:val="center"/>
          </w:tcPr>
          <w:p w14:paraId="3E3F850A" w14:textId="77777777" w:rsidR="003F0727" w:rsidRDefault="003F0727">
            <w:pPr>
              <w:jc w:val="center"/>
              <w:rPr>
                <w:rStyle w:val="NormalCharacter"/>
                <w:rFonts w:ascii="宋体"/>
                <w:color w:val="000000"/>
                <w:sz w:val="22"/>
              </w:rPr>
            </w:pPr>
          </w:p>
        </w:tc>
        <w:tc>
          <w:tcPr>
            <w:tcW w:w="853" w:type="dxa"/>
            <w:tcBorders>
              <w:top w:val="single" w:sz="4" w:space="0" w:color="000000"/>
              <w:left w:val="nil"/>
              <w:bottom w:val="single" w:sz="4" w:space="0" w:color="000000"/>
              <w:right w:val="single" w:sz="4" w:space="0" w:color="000000"/>
            </w:tcBorders>
            <w:shd w:val="clear" w:color="auto" w:fill="C0C0C0"/>
            <w:vAlign w:val="center"/>
          </w:tcPr>
          <w:p w14:paraId="25DFAAEC" w14:textId="77777777" w:rsidR="003F0727" w:rsidRDefault="003F0727">
            <w:pPr>
              <w:jc w:val="center"/>
              <w:rPr>
                <w:rStyle w:val="NormalCharacter"/>
                <w:rFonts w:ascii="宋体"/>
                <w:color w:val="000000"/>
                <w:sz w:val="22"/>
              </w:rPr>
            </w:pPr>
          </w:p>
        </w:tc>
        <w:tc>
          <w:tcPr>
            <w:tcW w:w="1161" w:type="dxa"/>
            <w:tcBorders>
              <w:top w:val="single" w:sz="4" w:space="0" w:color="000000"/>
              <w:left w:val="nil"/>
              <w:bottom w:val="single" w:sz="4" w:space="0" w:color="000000"/>
              <w:right w:val="single" w:sz="4" w:space="0" w:color="000000"/>
            </w:tcBorders>
            <w:shd w:val="clear" w:color="auto" w:fill="C0C0C0"/>
            <w:vAlign w:val="center"/>
          </w:tcPr>
          <w:p w14:paraId="10ACF4DB" w14:textId="77777777" w:rsidR="003F0727" w:rsidRDefault="003F0727">
            <w:pPr>
              <w:jc w:val="center"/>
              <w:rPr>
                <w:rStyle w:val="NormalCharacter"/>
                <w:rFonts w:ascii="宋体"/>
                <w:color w:val="000000"/>
                <w:sz w:val="22"/>
              </w:rPr>
            </w:pPr>
          </w:p>
        </w:tc>
      </w:tr>
      <w:tr w:rsidR="003F0727" w14:paraId="5AAAC9AA" w14:textId="77777777">
        <w:trPr>
          <w:cantSplit/>
          <w:trHeight w:val="308"/>
        </w:trPr>
        <w:tc>
          <w:tcPr>
            <w:tcW w:w="2479" w:type="dxa"/>
            <w:gridSpan w:val="3"/>
            <w:vMerge/>
            <w:tcBorders>
              <w:top w:val="nil"/>
              <w:left w:val="single" w:sz="4" w:space="0" w:color="000000"/>
              <w:bottom w:val="single" w:sz="4" w:space="0" w:color="000000"/>
              <w:right w:val="single" w:sz="4" w:space="0" w:color="000000"/>
            </w:tcBorders>
            <w:shd w:val="clear" w:color="auto" w:fill="C0C0C0"/>
            <w:vAlign w:val="center"/>
          </w:tcPr>
          <w:p w14:paraId="123EF92F" w14:textId="77777777" w:rsidR="003F0727" w:rsidRDefault="003F0727">
            <w:pPr>
              <w:jc w:val="center"/>
              <w:rPr>
                <w:rStyle w:val="NormalCharacter"/>
                <w:rFonts w:ascii="宋体"/>
                <w:color w:val="000000"/>
                <w:sz w:val="22"/>
              </w:rPr>
            </w:pPr>
          </w:p>
        </w:tc>
        <w:tc>
          <w:tcPr>
            <w:tcW w:w="2685" w:type="dxa"/>
            <w:vMerge/>
            <w:tcBorders>
              <w:top w:val="nil"/>
              <w:left w:val="nil"/>
              <w:bottom w:val="single" w:sz="4" w:space="0" w:color="000000"/>
              <w:right w:val="single" w:sz="4" w:space="0" w:color="000000"/>
            </w:tcBorders>
            <w:shd w:val="clear" w:color="auto" w:fill="C0C0C0"/>
            <w:vAlign w:val="center"/>
          </w:tcPr>
          <w:p w14:paraId="14EA36B3" w14:textId="77777777" w:rsidR="003F0727" w:rsidRDefault="003F0727">
            <w:pPr>
              <w:jc w:val="center"/>
              <w:rPr>
                <w:rStyle w:val="NormalCharacter"/>
                <w:rFonts w:ascii="宋体"/>
                <w:color w:val="000000"/>
                <w:sz w:val="22"/>
              </w:rPr>
            </w:pPr>
          </w:p>
        </w:tc>
        <w:tc>
          <w:tcPr>
            <w:tcW w:w="1830" w:type="dxa"/>
            <w:tcBorders>
              <w:top w:val="single" w:sz="4" w:space="0" w:color="000000"/>
              <w:left w:val="nil"/>
              <w:bottom w:val="single" w:sz="4" w:space="0" w:color="000000"/>
              <w:right w:val="single" w:sz="4" w:space="0" w:color="000000"/>
            </w:tcBorders>
            <w:shd w:val="clear" w:color="auto" w:fill="C0C0C0"/>
            <w:vAlign w:val="center"/>
          </w:tcPr>
          <w:p w14:paraId="78413476" w14:textId="77777777" w:rsidR="003F0727" w:rsidRDefault="003F0727">
            <w:pPr>
              <w:jc w:val="center"/>
              <w:rPr>
                <w:rStyle w:val="NormalCharacter"/>
                <w:rFonts w:ascii="宋体"/>
                <w:color w:val="000000"/>
                <w:sz w:val="22"/>
              </w:rPr>
            </w:pPr>
          </w:p>
        </w:tc>
        <w:tc>
          <w:tcPr>
            <w:tcW w:w="1365" w:type="dxa"/>
            <w:tcBorders>
              <w:top w:val="single" w:sz="4" w:space="0" w:color="000000"/>
              <w:left w:val="nil"/>
              <w:bottom w:val="single" w:sz="4" w:space="0" w:color="000000"/>
              <w:right w:val="single" w:sz="4" w:space="0" w:color="000000"/>
            </w:tcBorders>
            <w:shd w:val="clear" w:color="auto" w:fill="C0C0C0"/>
            <w:vAlign w:val="center"/>
          </w:tcPr>
          <w:p w14:paraId="78867EFC" w14:textId="77777777" w:rsidR="003F0727" w:rsidRDefault="003F0727">
            <w:pPr>
              <w:jc w:val="center"/>
              <w:rPr>
                <w:rStyle w:val="NormalCharacter"/>
                <w:rFonts w:ascii="宋体"/>
                <w:color w:val="000000"/>
                <w:sz w:val="22"/>
              </w:rPr>
            </w:pPr>
          </w:p>
        </w:tc>
        <w:tc>
          <w:tcPr>
            <w:tcW w:w="1170" w:type="dxa"/>
            <w:tcBorders>
              <w:top w:val="single" w:sz="4" w:space="0" w:color="000000"/>
              <w:left w:val="nil"/>
              <w:bottom w:val="single" w:sz="4" w:space="0" w:color="000000"/>
              <w:right w:val="single" w:sz="4" w:space="0" w:color="000000"/>
            </w:tcBorders>
            <w:shd w:val="clear" w:color="auto" w:fill="C0C0C0"/>
            <w:vAlign w:val="center"/>
          </w:tcPr>
          <w:p w14:paraId="5AC28DF2" w14:textId="77777777" w:rsidR="003F0727" w:rsidRDefault="003F0727">
            <w:pPr>
              <w:jc w:val="center"/>
              <w:rPr>
                <w:rStyle w:val="NormalCharacter"/>
                <w:rFonts w:ascii="宋体"/>
                <w:color w:val="000000"/>
                <w:sz w:val="22"/>
              </w:rPr>
            </w:pPr>
          </w:p>
        </w:tc>
        <w:tc>
          <w:tcPr>
            <w:tcW w:w="1170" w:type="dxa"/>
            <w:tcBorders>
              <w:top w:val="single" w:sz="4" w:space="0" w:color="000000"/>
              <w:left w:val="nil"/>
              <w:bottom w:val="single" w:sz="4" w:space="0" w:color="000000"/>
              <w:right w:val="single" w:sz="4" w:space="0" w:color="000000"/>
            </w:tcBorders>
            <w:shd w:val="clear" w:color="auto" w:fill="C0C0C0"/>
            <w:vAlign w:val="center"/>
          </w:tcPr>
          <w:p w14:paraId="74CC5540" w14:textId="77777777" w:rsidR="003F0727" w:rsidRDefault="003F0727">
            <w:pPr>
              <w:jc w:val="center"/>
              <w:rPr>
                <w:rStyle w:val="NormalCharacter"/>
                <w:rFonts w:ascii="宋体"/>
                <w:color w:val="000000"/>
                <w:sz w:val="22"/>
              </w:rPr>
            </w:pPr>
          </w:p>
        </w:tc>
        <w:tc>
          <w:tcPr>
            <w:tcW w:w="1275" w:type="dxa"/>
            <w:tcBorders>
              <w:top w:val="single" w:sz="4" w:space="0" w:color="000000"/>
              <w:left w:val="nil"/>
              <w:bottom w:val="single" w:sz="4" w:space="0" w:color="000000"/>
              <w:right w:val="single" w:sz="4" w:space="0" w:color="000000"/>
            </w:tcBorders>
            <w:shd w:val="clear" w:color="auto" w:fill="C0C0C0"/>
            <w:vAlign w:val="center"/>
          </w:tcPr>
          <w:p w14:paraId="5DEF7E5F" w14:textId="77777777" w:rsidR="003F0727" w:rsidRDefault="003F0727">
            <w:pPr>
              <w:jc w:val="center"/>
              <w:rPr>
                <w:rStyle w:val="NormalCharacter"/>
                <w:rFonts w:ascii="宋体"/>
                <w:color w:val="000000"/>
                <w:sz w:val="22"/>
              </w:rPr>
            </w:pPr>
          </w:p>
        </w:tc>
        <w:tc>
          <w:tcPr>
            <w:tcW w:w="853" w:type="dxa"/>
            <w:tcBorders>
              <w:top w:val="single" w:sz="4" w:space="0" w:color="000000"/>
              <w:left w:val="nil"/>
              <w:bottom w:val="single" w:sz="4" w:space="0" w:color="000000"/>
              <w:right w:val="single" w:sz="4" w:space="0" w:color="000000"/>
            </w:tcBorders>
            <w:shd w:val="clear" w:color="auto" w:fill="C0C0C0"/>
            <w:vAlign w:val="center"/>
          </w:tcPr>
          <w:p w14:paraId="47CFE1BF" w14:textId="77777777" w:rsidR="003F0727" w:rsidRDefault="003F0727">
            <w:pPr>
              <w:jc w:val="center"/>
              <w:rPr>
                <w:rStyle w:val="NormalCharacter"/>
                <w:rFonts w:ascii="宋体"/>
                <w:color w:val="000000"/>
                <w:sz w:val="22"/>
              </w:rPr>
            </w:pPr>
          </w:p>
        </w:tc>
        <w:tc>
          <w:tcPr>
            <w:tcW w:w="1161" w:type="dxa"/>
            <w:tcBorders>
              <w:top w:val="single" w:sz="4" w:space="0" w:color="000000"/>
              <w:left w:val="nil"/>
              <w:bottom w:val="single" w:sz="4" w:space="0" w:color="000000"/>
              <w:right w:val="single" w:sz="4" w:space="0" w:color="000000"/>
            </w:tcBorders>
            <w:shd w:val="clear" w:color="auto" w:fill="C0C0C0"/>
            <w:vAlign w:val="center"/>
          </w:tcPr>
          <w:p w14:paraId="0D14310F" w14:textId="77777777" w:rsidR="003F0727" w:rsidRDefault="003F0727">
            <w:pPr>
              <w:jc w:val="center"/>
              <w:rPr>
                <w:rStyle w:val="NormalCharacter"/>
                <w:rFonts w:ascii="宋体"/>
                <w:color w:val="000000"/>
                <w:sz w:val="22"/>
              </w:rPr>
            </w:pPr>
          </w:p>
        </w:tc>
      </w:tr>
      <w:tr w:rsidR="003F0727" w14:paraId="31112F7E" w14:textId="77777777">
        <w:trPr>
          <w:cantSplit/>
          <w:trHeight w:val="308"/>
        </w:trPr>
        <w:tc>
          <w:tcPr>
            <w:tcW w:w="2479" w:type="dxa"/>
            <w:gridSpan w:val="3"/>
            <w:vMerge/>
            <w:tcBorders>
              <w:top w:val="nil"/>
              <w:left w:val="single" w:sz="4" w:space="0" w:color="000000"/>
              <w:bottom w:val="single" w:sz="4" w:space="0" w:color="000000"/>
              <w:right w:val="single" w:sz="4" w:space="0" w:color="000000"/>
            </w:tcBorders>
            <w:shd w:val="clear" w:color="auto" w:fill="C0C0C0"/>
            <w:vAlign w:val="center"/>
          </w:tcPr>
          <w:p w14:paraId="650767F5" w14:textId="77777777" w:rsidR="003F0727" w:rsidRDefault="003F0727">
            <w:pPr>
              <w:jc w:val="center"/>
              <w:rPr>
                <w:rStyle w:val="NormalCharacter"/>
                <w:rFonts w:ascii="宋体"/>
                <w:color w:val="000000"/>
                <w:sz w:val="22"/>
              </w:rPr>
            </w:pPr>
          </w:p>
        </w:tc>
        <w:tc>
          <w:tcPr>
            <w:tcW w:w="2685" w:type="dxa"/>
            <w:vMerge/>
            <w:tcBorders>
              <w:top w:val="nil"/>
              <w:left w:val="nil"/>
              <w:bottom w:val="single" w:sz="4" w:space="0" w:color="000000"/>
              <w:right w:val="single" w:sz="4" w:space="0" w:color="000000"/>
            </w:tcBorders>
            <w:shd w:val="clear" w:color="auto" w:fill="C0C0C0"/>
            <w:vAlign w:val="center"/>
          </w:tcPr>
          <w:p w14:paraId="682BFCBD" w14:textId="77777777" w:rsidR="003F0727" w:rsidRDefault="003F0727">
            <w:pPr>
              <w:jc w:val="center"/>
              <w:rPr>
                <w:rStyle w:val="NormalCharacter"/>
                <w:rFonts w:ascii="宋体"/>
                <w:color w:val="000000"/>
                <w:sz w:val="22"/>
              </w:rPr>
            </w:pPr>
          </w:p>
        </w:tc>
        <w:tc>
          <w:tcPr>
            <w:tcW w:w="1830" w:type="dxa"/>
            <w:tcBorders>
              <w:top w:val="single" w:sz="4" w:space="0" w:color="000000"/>
              <w:left w:val="nil"/>
              <w:bottom w:val="single" w:sz="4" w:space="0" w:color="000000"/>
              <w:right w:val="single" w:sz="4" w:space="0" w:color="000000"/>
            </w:tcBorders>
            <w:shd w:val="clear" w:color="auto" w:fill="C0C0C0"/>
            <w:vAlign w:val="center"/>
          </w:tcPr>
          <w:p w14:paraId="7A8BDD96" w14:textId="77777777" w:rsidR="003F0727" w:rsidRDefault="003F0727">
            <w:pPr>
              <w:jc w:val="center"/>
              <w:rPr>
                <w:rStyle w:val="NormalCharacter"/>
                <w:rFonts w:ascii="宋体"/>
                <w:color w:val="000000"/>
                <w:sz w:val="22"/>
              </w:rPr>
            </w:pPr>
          </w:p>
        </w:tc>
        <w:tc>
          <w:tcPr>
            <w:tcW w:w="1365" w:type="dxa"/>
            <w:tcBorders>
              <w:top w:val="single" w:sz="4" w:space="0" w:color="000000"/>
              <w:left w:val="nil"/>
              <w:bottom w:val="single" w:sz="4" w:space="0" w:color="000000"/>
              <w:right w:val="single" w:sz="4" w:space="0" w:color="000000"/>
            </w:tcBorders>
            <w:shd w:val="clear" w:color="auto" w:fill="C0C0C0"/>
            <w:vAlign w:val="center"/>
          </w:tcPr>
          <w:p w14:paraId="62C0B827" w14:textId="77777777" w:rsidR="003F0727" w:rsidRDefault="003F0727">
            <w:pPr>
              <w:jc w:val="center"/>
              <w:rPr>
                <w:rStyle w:val="NormalCharacter"/>
                <w:rFonts w:ascii="宋体"/>
                <w:color w:val="000000"/>
                <w:sz w:val="22"/>
              </w:rPr>
            </w:pPr>
          </w:p>
        </w:tc>
        <w:tc>
          <w:tcPr>
            <w:tcW w:w="1170" w:type="dxa"/>
            <w:tcBorders>
              <w:top w:val="single" w:sz="4" w:space="0" w:color="000000"/>
              <w:left w:val="nil"/>
              <w:bottom w:val="single" w:sz="4" w:space="0" w:color="000000"/>
              <w:right w:val="single" w:sz="4" w:space="0" w:color="000000"/>
            </w:tcBorders>
            <w:shd w:val="clear" w:color="auto" w:fill="C0C0C0"/>
            <w:vAlign w:val="center"/>
          </w:tcPr>
          <w:p w14:paraId="1665A954" w14:textId="77777777" w:rsidR="003F0727" w:rsidRDefault="003F0727">
            <w:pPr>
              <w:jc w:val="center"/>
              <w:rPr>
                <w:rStyle w:val="NormalCharacter"/>
                <w:rFonts w:ascii="宋体"/>
                <w:color w:val="000000"/>
                <w:sz w:val="22"/>
              </w:rPr>
            </w:pPr>
          </w:p>
        </w:tc>
        <w:tc>
          <w:tcPr>
            <w:tcW w:w="1170" w:type="dxa"/>
            <w:tcBorders>
              <w:top w:val="single" w:sz="4" w:space="0" w:color="000000"/>
              <w:left w:val="nil"/>
              <w:bottom w:val="single" w:sz="4" w:space="0" w:color="000000"/>
              <w:right w:val="single" w:sz="4" w:space="0" w:color="000000"/>
            </w:tcBorders>
            <w:shd w:val="clear" w:color="auto" w:fill="C0C0C0"/>
            <w:vAlign w:val="center"/>
          </w:tcPr>
          <w:p w14:paraId="551DCA57" w14:textId="77777777" w:rsidR="003F0727" w:rsidRDefault="003F0727">
            <w:pPr>
              <w:jc w:val="center"/>
              <w:rPr>
                <w:rStyle w:val="NormalCharacter"/>
                <w:rFonts w:ascii="宋体"/>
                <w:color w:val="000000"/>
                <w:sz w:val="22"/>
              </w:rPr>
            </w:pPr>
          </w:p>
        </w:tc>
        <w:tc>
          <w:tcPr>
            <w:tcW w:w="1275" w:type="dxa"/>
            <w:tcBorders>
              <w:top w:val="single" w:sz="4" w:space="0" w:color="000000"/>
              <w:left w:val="nil"/>
              <w:bottom w:val="single" w:sz="4" w:space="0" w:color="000000"/>
              <w:right w:val="single" w:sz="4" w:space="0" w:color="000000"/>
            </w:tcBorders>
            <w:shd w:val="clear" w:color="auto" w:fill="C0C0C0"/>
            <w:vAlign w:val="center"/>
          </w:tcPr>
          <w:p w14:paraId="72E848BD" w14:textId="77777777" w:rsidR="003F0727" w:rsidRDefault="003F0727">
            <w:pPr>
              <w:jc w:val="center"/>
              <w:rPr>
                <w:rStyle w:val="NormalCharacter"/>
                <w:rFonts w:ascii="宋体"/>
                <w:color w:val="000000"/>
                <w:sz w:val="22"/>
              </w:rPr>
            </w:pPr>
          </w:p>
        </w:tc>
        <w:tc>
          <w:tcPr>
            <w:tcW w:w="853" w:type="dxa"/>
            <w:tcBorders>
              <w:top w:val="single" w:sz="4" w:space="0" w:color="000000"/>
              <w:left w:val="nil"/>
              <w:bottom w:val="single" w:sz="4" w:space="0" w:color="000000"/>
              <w:right w:val="single" w:sz="4" w:space="0" w:color="000000"/>
            </w:tcBorders>
            <w:shd w:val="clear" w:color="auto" w:fill="C0C0C0"/>
            <w:vAlign w:val="center"/>
          </w:tcPr>
          <w:p w14:paraId="543B7265" w14:textId="77777777" w:rsidR="003F0727" w:rsidRDefault="003F0727">
            <w:pPr>
              <w:jc w:val="center"/>
              <w:rPr>
                <w:rStyle w:val="NormalCharacter"/>
                <w:rFonts w:ascii="宋体"/>
                <w:color w:val="000000"/>
                <w:sz w:val="22"/>
              </w:rPr>
            </w:pPr>
          </w:p>
        </w:tc>
        <w:tc>
          <w:tcPr>
            <w:tcW w:w="1161" w:type="dxa"/>
            <w:tcBorders>
              <w:top w:val="single" w:sz="4" w:space="0" w:color="000000"/>
              <w:left w:val="nil"/>
              <w:bottom w:val="single" w:sz="4" w:space="0" w:color="000000"/>
              <w:right w:val="single" w:sz="4" w:space="0" w:color="000000"/>
            </w:tcBorders>
            <w:shd w:val="clear" w:color="auto" w:fill="C0C0C0"/>
            <w:vAlign w:val="center"/>
          </w:tcPr>
          <w:p w14:paraId="07A070B9" w14:textId="77777777" w:rsidR="003F0727" w:rsidRDefault="003F0727">
            <w:pPr>
              <w:jc w:val="center"/>
              <w:rPr>
                <w:rStyle w:val="NormalCharacter"/>
                <w:rFonts w:ascii="宋体"/>
                <w:color w:val="000000"/>
                <w:sz w:val="22"/>
              </w:rPr>
            </w:pPr>
          </w:p>
        </w:tc>
      </w:tr>
      <w:tr w:rsidR="003F0727" w14:paraId="732DFC5B" w14:textId="77777777">
        <w:trPr>
          <w:trHeight w:val="308"/>
        </w:trPr>
        <w:tc>
          <w:tcPr>
            <w:tcW w:w="5164" w:type="dxa"/>
            <w:gridSpan w:val="4"/>
            <w:tcBorders>
              <w:top w:val="nil"/>
              <w:left w:val="single" w:sz="4" w:space="0" w:color="000000"/>
              <w:bottom w:val="single" w:sz="4" w:space="0" w:color="000000"/>
              <w:right w:val="single" w:sz="4" w:space="0" w:color="000000"/>
            </w:tcBorders>
            <w:shd w:val="clear" w:color="auto" w:fill="C0C0C0"/>
            <w:vAlign w:val="center"/>
          </w:tcPr>
          <w:p w14:paraId="7B57B6C8"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栏次</w:t>
            </w:r>
          </w:p>
        </w:tc>
        <w:tc>
          <w:tcPr>
            <w:tcW w:w="1830" w:type="dxa"/>
            <w:tcBorders>
              <w:top w:val="nil"/>
              <w:left w:val="nil"/>
              <w:bottom w:val="single" w:sz="4" w:space="0" w:color="000000"/>
              <w:right w:val="single" w:sz="4" w:space="0" w:color="000000"/>
            </w:tcBorders>
            <w:shd w:val="clear" w:color="auto" w:fill="C0C0C0"/>
            <w:vAlign w:val="center"/>
          </w:tcPr>
          <w:p w14:paraId="6F0C17D4"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1</w:t>
            </w:r>
          </w:p>
        </w:tc>
        <w:tc>
          <w:tcPr>
            <w:tcW w:w="1365" w:type="dxa"/>
            <w:tcBorders>
              <w:top w:val="nil"/>
              <w:left w:val="nil"/>
              <w:bottom w:val="single" w:sz="4" w:space="0" w:color="000000"/>
              <w:right w:val="single" w:sz="4" w:space="0" w:color="000000"/>
            </w:tcBorders>
            <w:shd w:val="clear" w:color="auto" w:fill="C0C0C0"/>
            <w:vAlign w:val="center"/>
          </w:tcPr>
          <w:p w14:paraId="3DFB25EA"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2</w:t>
            </w:r>
          </w:p>
        </w:tc>
        <w:tc>
          <w:tcPr>
            <w:tcW w:w="1170" w:type="dxa"/>
            <w:tcBorders>
              <w:top w:val="nil"/>
              <w:left w:val="nil"/>
              <w:bottom w:val="single" w:sz="4" w:space="0" w:color="000000"/>
              <w:right w:val="single" w:sz="4" w:space="0" w:color="000000"/>
            </w:tcBorders>
            <w:shd w:val="clear" w:color="auto" w:fill="C0C0C0"/>
            <w:vAlign w:val="center"/>
          </w:tcPr>
          <w:p w14:paraId="66EA4C42"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3</w:t>
            </w:r>
          </w:p>
        </w:tc>
        <w:tc>
          <w:tcPr>
            <w:tcW w:w="1170" w:type="dxa"/>
            <w:tcBorders>
              <w:top w:val="nil"/>
              <w:left w:val="nil"/>
              <w:bottom w:val="single" w:sz="4" w:space="0" w:color="000000"/>
              <w:right w:val="single" w:sz="4" w:space="0" w:color="000000"/>
            </w:tcBorders>
            <w:shd w:val="clear" w:color="auto" w:fill="C0C0C0"/>
            <w:vAlign w:val="center"/>
          </w:tcPr>
          <w:p w14:paraId="457C8067"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4</w:t>
            </w:r>
          </w:p>
        </w:tc>
        <w:tc>
          <w:tcPr>
            <w:tcW w:w="1275" w:type="dxa"/>
            <w:tcBorders>
              <w:top w:val="nil"/>
              <w:left w:val="nil"/>
              <w:bottom w:val="single" w:sz="4" w:space="0" w:color="000000"/>
              <w:right w:val="single" w:sz="4" w:space="0" w:color="000000"/>
            </w:tcBorders>
            <w:shd w:val="clear" w:color="auto" w:fill="C0C0C0"/>
            <w:vAlign w:val="center"/>
          </w:tcPr>
          <w:p w14:paraId="5456D5FE"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5</w:t>
            </w:r>
          </w:p>
        </w:tc>
        <w:tc>
          <w:tcPr>
            <w:tcW w:w="853" w:type="dxa"/>
            <w:tcBorders>
              <w:top w:val="nil"/>
              <w:left w:val="nil"/>
              <w:bottom w:val="single" w:sz="4" w:space="0" w:color="000000"/>
              <w:right w:val="single" w:sz="4" w:space="0" w:color="000000"/>
            </w:tcBorders>
            <w:shd w:val="clear" w:color="auto" w:fill="C0C0C0"/>
            <w:vAlign w:val="center"/>
          </w:tcPr>
          <w:p w14:paraId="225C64AA"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6</w:t>
            </w:r>
          </w:p>
        </w:tc>
        <w:tc>
          <w:tcPr>
            <w:tcW w:w="1161" w:type="dxa"/>
            <w:tcBorders>
              <w:top w:val="nil"/>
              <w:left w:val="nil"/>
              <w:bottom w:val="single" w:sz="4" w:space="0" w:color="000000"/>
              <w:right w:val="single" w:sz="4" w:space="0" w:color="000000"/>
            </w:tcBorders>
            <w:shd w:val="clear" w:color="auto" w:fill="C0C0C0"/>
            <w:vAlign w:val="center"/>
          </w:tcPr>
          <w:p w14:paraId="4D8E9D1B"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7</w:t>
            </w:r>
          </w:p>
        </w:tc>
      </w:tr>
      <w:tr w:rsidR="003F0727" w14:paraId="520F43A7" w14:textId="77777777">
        <w:trPr>
          <w:trHeight w:val="308"/>
        </w:trPr>
        <w:tc>
          <w:tcPr>
            <w:tcW w:w="5164" w:type="dxa"/>
            <w:gridSpan w:val="4"/>
            <w:tcBorders>
              <w:top w:val="nil"/>
              <w:left w:val="single" w:sz="4" w:space="0" w:color="000000"/>
              <w:bottom w:val="single" w:sz="4" w:space="0" w:color="000000"/>
              <w:right w:val="single" w:sz="4" w:space="0" w:color="000000"/>
            </w:tcBorders>
            <w:shd w:val="clear" w:color="auto" w:fill="C0C0C0"/>
            <w:vAlign w:val="center"/>
          </w:tcPr>
          <w:p w14:paraId="4637304F"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合计</w:t>
            </w:r>
          </w:p>
        </w:tc>
        <w:tc>
          <w:tcPr>
            <w:tcW w:w="1830" w:type="dxa"/>
            <w:tcBorders>
              <w:top w:val="nil"/>
              <w:left w:val="nil"/>
              <w:bottom w:val="single" w:sz="4" w:space="0" w:color="000000"/>
              <w:right w:val="single" w:sz="4" w:space="0" w:color="000000"/>
            </w:tcBorders>
            <w:vAlign w:val="center"/>
          </w:tcPr>
          <w:p w14:paraId="4E452D47" w14:textId="77777777" w:rsidR="003F0727" w:rsidRDefault="0001547C">
            <w:pPr>
              <w:jc w:val="right"/>
              <w:textAlignment w:val="center"/>
              <w:rPr>
                <w:rStyle w:val="NormalCharacter"/>
                <w:rFonts w:ascii="宋体"/>
                <w:b/>
                <w:color w:val="000000"/>
                <w:sz w:val="22"/>
              </w:rPr>
            </w:pPr>
            <w:r>
              <w:rPr>
                <w:rStyle w:val="NormalCharacter"/>
                <w:rFonts w:ascii="宋体" w:hAnsi="宋体"/>
                <w:b/>
                <w:color w:val="000000"/>
                <w:kern w:val="0"/>
                <w:sz w:val="22"/>
              </w:rPr>
              <w:t>445.26</w:t>
            </w:r>
          </w:p>
        </w:tc>
        <w:tc>
          <w:tcPr>
            <w:tcW w:w="1365" w:type="dxa"/>
            <w:tcBorders>
              <w:top w:val="nil"/>
              <w:left w:val="nil"/>
              <w:bottom w:val="single" w:sz="4" w:space="0" w:color="000000"/>
              <w:right w:val="single" w:sz="4" w:space="0" w:color="000000"/>
            </w:tcBorders>
            <w:vAlign w:val="center"/>
          </w:tcPr>
          <w:p w14:paraId="4EE6C9D2" w14:textId="77777777" w:rsidR="003F0727" w:rsidRDefault="0001547C">
            <w:pPr>
              <w:jc w:val="right"/>
              <w:textAlignment w:val="center"/>
              <w:rPr>
                <w:rStyle w:val="NormalCharacter"/>
                <w:rFonts w:ascii="宋体"/>
                <w:b/>
                <w:color w:val="000000"/>
                <w:sz w:val="22"/>
              </w:rPr>
            </w:pPr>
            <w:r>
              <w:rPr>
                <w:rStyle w:val="NormalCharacter"/>
                <w:rFonts w:ascii="宋体" w:hAnsi="宋体"/>
                <w:b/>
                <w:color w:val="000000"/>
                <w:kern w:val="0"/>
                <w:sz w:val="22"/>
              </w:rPr>
              <w:t>445.26</w:t>
            </w:r>
          </w:p>
        </w:tc>
        <w:tc>
          <w:tcPr>
            <w:tcW w:w="1170" w:type="dxa"/>
            <w:tcBorders>
              <w:top w:val="nil"/>
              <w:left w:val="nil"/>
              <w:bottom w:val="single" w:sz="4" w:space="0" w:color="000000"/>
              <w:right w:val="single" w:sz="4" w:space="0" w:color="000000"/>
            </w:tcBorders>
            <w:vAlign w:val="center"/>
          </w:tcPr>
          <w:p w14:paraId="06D94CA4" w14:textId="77777777" w:rsidR="003F0727" w:rsidRDefault="0001547C">
            <w:pPr>
              <w:jc w:val="right"/>
              <w:textAlignment w:val="center"/>
              <w:rPr>
                <w:rStyle w:val="NormalCharacter"/>
                <w:rFonts w:ascii="宋体"/>
                <w:b/>
                <w:color w:val="000000"/>
                <w:sz w:val="22"/>
              </w:rPr>
            </w:pPr>
            <w:r>
              <w:rPr>
                <w:rStyle w:val="NormalCharacter"/>
                <w:rFonts w:ascii="宋体"/>
                <w:b/>
                <w:color w:val="000000"/>
                <w:kern w:val="0"/>
                <w:sz w:val="22"/>
              </w:rPr>
              <w:t>0.00</w:t>
            </w:r>
          </w:p>
        </w:tc>
        <w:tc>
          <w:tcPr>
            <w:tcW w:w="1170" w:type="dxa"/>
            <w:tcBorders>
              <w:top w:val="nil"/>
              <w:left w:val="nil"/>
              <w:bottom w:val="single" w:sz="4" w:space="0" w:color="000000"/>
              <w:right w:val="single" w:sz="4" w:space="0" w:color="000000"/>
            </w:tcBorders>
            <w:vAlign w:val="center"/>
          </w:tcPr>
          <w:p w14:paraId="595DF0C4" w14:textId="77777777" w:rsidR="003F0727" w:rsidRDefault="0001547C">
            <w:pPr>
              <w:jc w:val="right"/>
              <w:textAlignment w:val="center"/>
              <w:rPr>
                <w:rStyle w:val="NormalCharacter"/>
                <w:rFonts w:ascii="宋体"/>
                <w:b/>
                <w:color w:val="000000"/>
                <w:sz w:val="22"/>
              </w:rPr>
            </w:pPr>
            <w:r>
              <w:rPr>
                <w:rStyle w:val="NormalCharacter"/>
                <w:rFonts w:ascii="宋体"/>
                <w:b/>
                <w:color w:val="000000"/>
                <w:kern w:val="0"/>
                <w:sz w:val="22"/>
              </w:rPr>
              <w:t>0.00</w:t>
            </w:r>
          </w:p>
        </w:tc>
        <w:tc>
          <w:tcPr>
            <w:tcW w:w="1275" w:type="dxa"/>
            <w:tcBorders>
              <w:top w:val="nil"/>
              <w:left w:val="nil"/>
              <w:bottom w:val="single" w:sz="4" w:space="0" w:color="000000"/>
              <w:right w:val="single" w:sz="4" w:space="0" w:color="000000"/>
            </w:tcBorders>
            <w:vAlign w:val="center"/>
          </w:tcPr>
          <w:p w14:paraId="03EA6A18" w14:textId="77777777" w:rsidR="003F0727" w:rsidRDefault="0001547C">
            <w:pPr>
              <w:jc w:val="right"/>
              <w:textAlignment w:val="center"/>
              <w:rPr>
                <w:rStyle w:val="NormalCharacter"/>
                <w:rFonts w:ascii="宋体"/>
                <w:b/>
                <w:color w:val="000000"/>
                <w:sz w:val="22"/>
              </w:rPr>
            </w:pPr>
            <w:r>
              <w:rPr>
                <w:rStyle w:val="NormalCharacter"/>
                <w:rFonts w:ascii="宋体"/>
                <w:b/>
                <w:color w:val="000000"/>
                <w:kern w:val="0"/>
                <w:sz w:val="22"/>
              </w:rPr>
              <w:t>0.00</w:t>
            </w:r>
          </w:p>
        </w:tc>
        <w:tc>
          <w:tcPr>
            <w:tcW w:w="853" w:type="dxa"/>
            <w:tcBorders>
              <w:top w:val="nil"/>
              <w:left w:val="nil"/>
              <w:bottom w:val="single" w:sz="4" w:space="0" w:color="000000"/>
              <w:right w:val="single" w:sz="4" w:space="0" w:color="000000"/>
            </w:tcBorders>
            <w:vAlign w:val="center"/>
          </w:tcPr>
          <w:p w14:paraId="52F4DADB" w14:textId="77777777" w:rsidR="003F0727" w:rsidRDefault="0001547C">
            <w:pPr>
              <w:jc w:val="right"/>
              <w:textAlignment w:val="center"/>
              <w:rPr>
                <w:rStyle w:val="NormalCharacter"/>
                <w:rFonts w:ascii="宋体"/>
                <w:b/>
                <w:color w:val="000000"/>
                <w:sz w:val="22"/>
              </w:rPr>
            </w:pPr>
            <w:r>
              <w:rPr>
                <w:rStyle w:val="NormalCharacter"/>
                <w:rFonts w:ascii="宋体"/>
                <w:b/>
                <w:color w:val="000000"/>
                <w:kern w:val="0"/>
                <w:sz w:val="22"/>
              </w:rPr>
              <w:t>0.00</w:t>
            </w:r>
          </w:p>
        </w:tc>
        <w:tc>
          <w:tcPr>
            <w:tcW w:w="1161" w:type="dxa"/>
            <w:tcBorders>
              <w:top w:val="nil"/>
              <w:left w:val="nil"/>
              <w:bottom w:val="single" w:sz="4" w:space="0" w:color="000000"/>
              <w:right w:val="single" w:sz="4" w:space="0" w:color="000000"/>
            </w:tcBorders>
            <w:vAlign w:val="center"/>
          </w:tcPr>
          <w:p w14:paraId="167CEFFC" w14:textId="77777777" w:rsidR="003F0727" w:rsidRDefault="0001547C">
            <w:pPr>
              <w:jc w:val="right"/>
              <w:textAlignment w:val="center"/>
              <w:rPr>
                <w:rStyle w:val="NormalCharacter"/>
                <w:rFonts w:ascii="宋体"/>
                <w:b/>
                <w:color w:val="000000"/>
                <w:sz w:val="22"/>
              </w:rPr>
            </w:pPr>
            <w:r>
              <w:rPr>
                <w:rStyle w:val="NormalCharacter"/>
                <w:rFonts w:ascii="宋体"/>
                <w:b/>
                <w:color w:val="000000"/>
                <w:kern w:val="0"/>
                <w:sz w:val="22"/>
              </w:rPr>
              <w:t>0.00</w:t>
            </w:r>
          </w:p>
        </w:tc>
      </w:tr>
      <w:tr w:rsidR="003F0727" w14:paraId="2FF635AB" w14:textId="77777777">
        <w:trPr>
          <w:trHeight w:val="308"/>
        </w:trPr>
        <w:tc>
          <w:tcPr>
            <w:tcW w:w="2479" w:type="dxa"/>
            <w:gridSpan w:val="3"/>
            <w:tcBorders>
              <w:top w:val="nil"/>
              <w:left w:val="single" w:sz="4" w:space="0" w:color="000000"/>
              <w:bottom w:val="single" w:sz="4" w:space="0" w:color="000000"/>
              <w:right w:val="single" w:sz="4" w:space="0" w:color="000000"/>
            </w:tcBorders>
            <w:vAlign w:val="center"/>
          </w:tcPr>
          <w:p w14:paraId="2EA344D8"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204</w:t>
            </w:r>
          </w:p>
        </w:tc>
        <w:tc>
          <w:tcPr>
            <w:tcW w:w="2685" w:type="dxa"/>
            <w:tcBorders>
              <w:top w:val="nil"/>
              <w:left w:val="nil"/>
              <w:bottom w:val="single" w:sz="4" w:space="0" w:color="000000"/>
              <w:right w:val="single" w:sz="4" w:space="0" w:color="000000"/>
            </w:tcBorders>
            <w:vAlign w:val="center"/>
          </w:tcPr>
          <w:p w14:paraId="4894F0E1"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公共安全支出</w:t>
            </w:r>
          </w:p>
        </w:tc>
        <w:tc>
          <w:tcPr>
            <w:tcW w:w="1830" w:type="dxa"/>
            <w:tcBorders>
              <w:top w:val="nil"/>
              <w:left w:val="nil"/>
              <w:bottom w:val="single" w:sz="4" w:space="0" w:color="000000"/>
              <w:right w:val="single" w:sz="4" w:space="0" w:color="000000"/>
            </w:tcBorders>
            <w:vAlign w:val="center"/>
          </w:tcPr>
          <w:p w14:paraId="14E9BC7C"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385.90</w:t>
            </w:r>
          </w:p>
        </w:tc>
        <w:tc>
          <w:tcPr>
            <w:tcW w:w="1365" w:type="dxa"/>
            <w:tcBorders>
              <w:top w:val="nil"/>
              <w:left w:val="nil"/>
              <w:bottom w:val="single" w:sz="4" w:space="0" w:color="000000"/>
              <w:right w:val="single" w:sz="4" w:space="0" w:color="000000"/>
            </w:tcBorders>
            <w:vAlign w:val="center"/>
          </w:tcPr>
          <w:p w14:paraId="65F0A53B"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385.90</w:t>
            </w:r>
          </w:p>
        </w:tc>
        <w:tc>
          <w:tcPr>
            <w:tcW w:w="1170" w:type="dxa"/>
            <w:tcBorders>
              <w:top w:val="nil"/>
              <w:left w:val="nil"/>
              <w:bottom w:val="single" w:sz="4" w:space="0" w:color="000000"/>
              <w:right w:val="single" w:sz="4" w:space="0" w:color="000000"/>
            </w:tcBorders>
            <w:vAlign w:val="center"/>
          </w:tcPr>
          <w:p w14:paraId="5BFFAD83"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70" w:type="dxa"/>
            <w:tcBorders>
              <w:top w:val="nil"/>
              <w:left w:val="nil"/>
              <w:bottom w:val="single" w:sz="4" w:space="0" w:color="000000"/>
              <w:right w:val="single" w:sz="4" w:space="0" w:color="000000"/>
            </w:tcBorders>
            <w:vAlign w:val="center"/>
          </w:tcPr>
          <w:p w14:paraId="7AB055B3"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275" w:type="dxa"/>
            <w:tcBorders>
              <w:top w:val="nil"/>
              <w:left w:val="nil"/>
              <w:bottom w:val="single" w:sz="4" w:space="0" w:color="000000"/>
              <w:right w:val="single" w:sz="4" w:space="0" w:color="000000"/>
            </w:tcBorders>
            <w:vAlign w:val="center"/>
          </w:tcPr>
          <w:p w14:paraId="59D4AF6F"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853" w:type="dxa"/>
            <w:tcBorders>
              <w:top w:val="nil"/>
              <w:left w:val="nil"/>
              <w:bottom w:val="single" w:sz="4" w:space="0" w:color="000000"/>
              <w:right w:val="single" w:sz="4" w:space="0" w:color="000000"/>
            </w:tcBorders>
            <w:vAlign w:val="center"/>
          </w:tcPr>
          <w:p w14:paraId="4F5B1575"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61" w:type="dxa"/>
            <w:tcBorders>
              <w:top w:val="nil"/>
              <w:left w:val="nil"/>
              <w:bottom w:val="single" w:sz="4" w:space="0" w:color="000000"/>
              <w:right w:val="single" w:sz="4" w:space="0" w:color="000000"/>
            </w:tcBorders>
            <w:vAlign w:val="center"/>
          </w:tcPr>
          <w:p w14:paraId="74530510"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277831D8" w14:textId="77777777">
        <w:trPr>
          <w:trHeight w:val="308"/>
        </w:trPr>
        <w:tc>
          <w:tcPr>
            <w:tcW w:w="2479" w:type="dxa"/>
            <w:gridSpan w:val="3"/>
            <w:tcBorders>
              <w:top w:val="nil"/>
              <w:left w:val="single" w:sz="4" w:space="0" w:color="000000"/>
              <w:bottom w:val="single" w:sz="4" w:space="0" w:color="000000"/>
              <w:right w:val="single" w:sz="4" w:space="0" w:color="000000"/>
            </w:tcBorders>
            <w:vAlign w:val="center"/>
          </w:tcPr>
          <w:p w14:paraId="1375A888"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20406</w:t>
            </w:r>
          </w:p>
        </w:tc>
        <w:tc>
          <w:tcPr>
            <w:tcW w:w="2685" w:type="dxa"/>
            <w:tcBorders>
              <w:top w:val="nil"/>
              <w:left w:val="nil"/>
              <w:bottom w:val="single" w:sz="4" w:space="0" w:color="000000"/>
              <w:right w:val="single" w:sz="4" w:space="0" w:color="000000"/>
            </w:tcBorders>
            <w:vAlign w:val="center"/>
          </w:tcPr>
          <w:p w14:paraId="23CF20DB"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司法</w:t>
            </w:r>
          </w:p>
        </w:tc>
        <w:tc>
          <w:tcPr>
            <w:tcW w:w="1830" w:type="dxa"/>
            <w:tcBorders>
              <w:top w:val="nil"/>
              <w:left w:val="nil"/>
              <w:bottom w:val="single" w:sz="4" w:space="0" w:color="000000"/>
              <w:right w:val="single" w:sz="4" w:space="0" w:color="000000"/>
            </w:tcBorders>
            <w:vAlign w:val="center"/>
          </w:tcPr>
          <w:p w14:paraId="5C2C34EB"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385.90</w:t>
            </w:r>
          </w:p>
        </w:tc>
        <w:tc>
          <w:tcPr>
            <w:tcW w:w="1365" w:type="dxa"/>
            <w:tcBorders>
              <w:top w:val="nil"/>
              <w:left w:val="nil"/>
              <w:bottom w:val="single" w:sz="4" w:space="0" w:color="000000"/>
              <w:right w:val="single" w:sz="4" w:space="0" w:color="000000"/>
            </w:tcBorders>
            <w:vAlign w:val="center"/>
          </w:tcPr>
          <w:p w14:paraId="26F70087"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385.90</w:t>
            </w:r>
          </w:p>
        </w:tc>
        <w:tc>
          <w:tcPr>
            <w:tcW w:w="1170" w:type="dxa"/>
            <w:tcBorders>
              <w:top w:val="nil"/>
              <w:left w:val="nil"/>
              <w:bottom w:val="single" w:sz="4" w:space="0" w:color="000000"/>
              <w:right w:val="single" w:sz="4" w:space="0" w:color="000000"/>
            </w:tcBorders>
            <w:vAlign w:val="center"/>
          </w:tcPr>
          <w:p w14:paraId="6CDBF6C2"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70" w:type="dxa"/>
            <w:tcBorders>
              <w:top w:val="nil"/>
              <w:left w:val="nil"/>
              <w:bottom w:val="single" w:sz="4" w:space="0" w:color="000000"/>
              <w:right w:val="single" w:sz="4" w:space="0" w:color="000000"/>
            </w:tcBorders>
            <w:vAlign w:val="center"/>
          </w:tcPr>
          <w:p w14:paraId="4D9667C3"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275" w:type="dxa"/>
            <w:tcBorders>
              <w:top w:val="nil"/>
              <w:left w:val="nil"/>
              <w:bottom w:val="single" w:sz="4" w:space="0" w:color="000000"/>
              <w:right w:val="single" w:sz="4" w:space="0" w:color="000000"/>
            </w:tcBorders>
            <w:vAlign w:val="center"/>
          </w:tcPr>
          <w:p w14:paraId="1E178446"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853" w:type="dxa"/>
            <w:tcBorders>
              <w:top w:val="nil"/>
              <w:left w:val="nil"/>
              <w:bottom w:val="single" w:sz="4" w:space="0" w:color="000000"/>
              <w:right w:val="single" w:sz="4" w:space="0" w:color="000000"/>
            </w:tcBorders>
            <w:vAlign w:val="center"/>
          </w:tcPr>
          <w:p w14:paraId="073A4282"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61" w:type="dxa"/>
            <w:tcBorders>
              <w:top w:val="nil"/>
              <w:left w:val="nil"/>
              <w:bottom w:val="single" w:sz="4" w:space="0" w:color="000000"/>
              <w:right w:val="single" w:sz="4" w:space="0" w:color="000000"/>
            </w:tcBorders>
            <w:vAlign w:val="center"/>
          </w:tcPr>
          <w:p w14:paraId="611616DE"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2B1804AE" w14:textId="77777777">
        <w:trPr>
          <w:trHeight w:val="308"/>
        </w:trPr>
        <w:tc>
          <w:tcPr>
            <w:tcW w:w="2479" w:type="dxa"/>
            <w:gridSpan w:val="3"/>
            <w:tcBorders>
              <w:top w:val="nil"/>
              <w:left w:val="single" w:sz="4" w:space="0" w:color="000000"/>
              <w:bottom w:val="single" w:sz="4" w:space="0" w:color="000000"/>
              <w:right w:val="single" w:sz="4" w:space="0" w:color="000000"/>
            </w:tcBorders>
            <w:vAlign w:val="center"/>
          </w:tcPr>
          <w:p w14:paraId="491CF439"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2040601</w:t>
            </w:r>
          </w:p>
        </w:tc>
        <w:tc>
          <w:tcPr>
            <w:tcW w:w="2685" w:type="dxa"/>
            <w:tcBorders>
              <w:top w:val="nil"/>
              <w:left w:val="nil"/>
              <w:bottom w:val="single" w:sz="4" w:space="0" w:color="000000"/>
              <w:right w:val="single" w:sz="4" w:space="0" w:color="000000"/>
            </w:tcBorders>
            <w:vAlign w:val="center"/>
          </w:tcPr>
          <w:p w14:paraId="76D216DB"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行政运行</w:t>
            </w:r>
          </w:p>
        </w:tc>
        <w:tc>
          <w:tcPr>
            <w:tcW w:w="1830" w:type="dxa"/>
            <w:tcBorders>
              <w:top w:val="nil"/>
              <w:left w:val="nil"/>
              <w:bottom w:val="single" w:sz="4" w:space="0" w:color="000000"/>
              <w:right w:val="single" w:sz="4" w:space="0" w:color="000000"/>
            </w:tcBorders>
            <w:vAlign w:val="center"/>
          </w:tcPr>
          <w:p w14:paraId="74C3BBD4"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275.13</w:t>
            </w:r>
          </w:p>
        </w:tc>
        <w:tc>
          <w:tcPr>
            <w:tcW w:w="1365" w:type="dxa"/>
            <w:tcBorders>
              <w:top w:val="nil"/>
              <w:left w:val="nil"/>
              <w:bottom w:val="single" w:sz="4" w:space="0" w:color="000000"/>
              <w:right w:val="single" w:sz="4" w:space="0" w:color="000000"/>
            </w:tcBorders>
            <w:vAlign w:val="center"/>
          </w:tcPr>
          <w:p w14:paraId="14099FFE"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275.13</w:t>
            </w:r>
          </w:p>
        </w:tc>
        <w:tc>
          <w:tcPr>
            <w:tcW w:w="1170" w:type="dxa"/>
            <w:tcBorders>
              <w:top w:val="nil"/>
              <w:left w:val="nil"/>
              <w:bottom w:val="single" w:sz="4" w:space="0" w:color="000000"/>
              <w:right w:val="single" w:sz="4" w:space="0" w:color="000000"/>
            </w:tcBorders>
            <w:vAlign w:val="center"/>
          </w:tcPr>
          <w:p w14:paraId="504B7D02"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70" w:type="dxa"/>
            <w:tcBorders>
              <w:top w:val="nil"/>
              <w:left w:val="nil"/>
              <w:bottom w:val="single" w:sz="4" w:space="0" w:color="000000"/>
              <w:right w:val="single" w:sz="4" w:space="0" w:color="000000"/>
            </w:tcBorders>
            <w:vAlign w:val="center"/>
          </w:tcPr>
          <w:p w14:paraId="7B07963B"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275" w:type="dxa"/>
            <w:tcBorders>
              <w:top w:val="nil"/>
              <w:left w:val="nil"/>
              <w:bottom w:val="single" w:sz="4" w:space="0" w:color="000000"/>
              <w:right w:val="single" w:sz="4" w:space="0" w:color="000000"/>
            </w:tcBorders>
            <w:vAlign w:val="center"/>
          </w:tcPr>
          <w:p w14:paraId="6D1B53D6"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853" w:type="dxa"/>
            <w:tcBorders>
              <w:top w:val="nil"/>
              <w:left w:val="nil"/>
              <w:bottom w:val="single" w:sz="4" w:space="0" w:color="000000"/>
              <w:right w:val="single" w:sz="4" w:space="0" w:color="000000"/>
            </w:tcBorders>
            <w:vAlign w:val="center"/>
          </w:tcPr>
          <w:p w14:paraId="4C6C2311"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61" w:type="dxa"/>
            <w:tcBorders>
              <w:top w:val="nil"/>
              <w:left w:val="nil"/>
              <w:bottom w:val="single" w:sz="4" w:space="0" w:color="000000"/>
              <w:right w:val="single" w:sz="4" w:space="0" w:color="000000"/>
            </w:tcBorders>
            <w:vAlign w:val="center"/>
          </w:tcPr>
          <w:p w14:paraId="6B8A136C"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34C84B08" w14:textId="77777777">
        <w:trPr>
          <w:trHeight w:val="308"/>
        </w:trPr>
        <w:tc>
          <w:tcPr>
            <w:tcW w:w="2479" w:type="dxa"/>
            <w:gridSpan w:val="3"/>
            <w:tcBorders>
              <w:top w:val="nil"/>
              <w:left w:val="single" w:sz="4" w:space="0" w:color="000000"/>
              <w:bottom w:val="single" w:sz="4" w:space="0" w:color="000000"/>
              <w:right w:val="single" w:sz="4" w:space="0" w:color="000000"/>
            </w:tcBorders>
            <w:vAlign w:val="center"/>
          </w:tcPr>
          <w:p w14:paraId="53785729"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2040602</w:t>
            </w:r>
          </w:p>
        </w:tc>
        <w:tc>
          <w:tcPr>
            <w:tcW w:w="2685" w:type="dxa"/>
            <w:tcBorders>
              <w:top w:val="nil"/>
              <w:left w:val="nil"/>
              <w:bottom w:val="single" w:sz="4" w:space="0" w:color="000000"/>
              <w:right w:val="single" w:sz="4" w:space="0" w:color="000000"/>
            </w:tcBorders>
            <w:vAlign w:val="center"/>
          </w:tcPr>
          <w:p w14:paraId="4AB49277"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一般行政管理事务</w:t>
            </w:r>
          </w:p>
        </w:tc>
        <w:tc>
          <w:tcPr>
            <w:tcW w:w="1830" w:type="dxa"/>
            <w:tcBorders>
              <w:top w:val="nil"/>
              <w:left w:val="nil"/>
              <w:bottom w:val="single" w:sz="4" w:space="0" w:color="000000"/>
              <w:right w:val="single" w:sz="4" w:space="0" w:color="000000"/>
            </w:tcBorders>
            <w:vAlign w:val="center"/>
          </w:tcPr>
          <w:p w14:paraId="0C63BF84"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29.00</w:t>
            </w:r>
          </w:p>
        </w:tc>
        <w:tc>
          <w:tcPr>
            <w:tcW w:w="1365" w:type="dxa"/>
            <w:tcBorders>
              <w:top w:val="nil"/>
              <w:left w:val="nil"/>
              <w:bottom w:val="single" w:sz="4" w:space="0" w:color="000000"/>
              <w:right w:val="single" w:sz="4" w:space="0" w:color="000000"/>
            </w:tcBorders>
            <w:vAlign w:val="center"/>
          </w:tcPr>
          <w:p w14:paraId="69B6EE16"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29.00</w:t>
            </w:r>
          </w:p>
        </w:tc>
        <w:tc>
          <w:tcPr>
            <w:tcW w:w="1170" w:type="dxa"/>
            <w:tcBorders>
              <w:top w:val="nil"/>
              <w:left w:val="nil"/>
              <w:bottom w:val="single" w:sz="4" w:space="0" w:color="000000"/>
              <w:right w:val="single" w:sz="4" w:space="0" w:color="000000"/>
            </w:tcBorders>
            <w:vAlign w:val="center"/>
          </w:tcPr>
          <w:p w14:paraId="29D8B89B"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70" w:type="dxa"/>
            <w:tcBorders>
              <w:top w:val="nil"/>
              <w:left w:val="nil"/>
              <w:bottom w:val="single" w:sz="4" w:space="0" w:color="000000"/>
              <w:right w:val="single" w:sz="4" w:space="0" w:color="000000"/>
            </w:tcBorders>
            <w:vAlign w:val="center"/>
          </w:tcPr>
          <w:p w14:paraId="7A2EDA63"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275" w:type="dxa"/>
            <w:tcBorders>
              <w:top w:val="nil"/>
              <w:left w:val="nil"/>
              <w:bottom w:val="single" w:sz="4" w:space="0" w:color="000000"/>
              <w:right w:val="single" w:sz="4" w:space="0" w:color="000000"/>
            </w:tcBorders>
            <w:vAlign w:val="center"/>
          </w:tcPr>
          <w:p w14:paraId="727CFE20"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853" w:type="dxa"/>
            <w:tcBorders>
              <w:top w:val="nil"/>
              <w:left w:val="nil"/>
              <w:bottom w:val="single" w:sz="4" w:space="0" w:color="000000"/>
              <w:right w:val="single" w:sz="4" w:space="0" w:color="000000"/>
            </w:tcBorders>
            <w:vAlign w:val="center"/>
          </w:tcPr>
          <w:p w14:paraId="402DFCB3"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61" w:type="dxa"/>
            <w:tcBorders>
              <w:top w:val="nil"/>
              <w:left w:val="nil"/>
              <w:bottom w:val="single" w:sz="4" w:space="0" w:color="000000"/>
              <w:right w:val="single" w:sz="4" w:space="0" w:color="000000"/>
            </w:tcBorders>
            <w:vAlign w:val="center"/>
          </w:tcPr>
          <w:p w14:paraId="3F44283C"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3F8D0CEE" w14:textId="77777777">
        <w:trPr>
          <w:trHeight w:val="308"/>
        </w:trPr>
        <w:tc>
          <w:tcPr>
            <w:tcW w:w="2479" w:type="dxa"/>
            <w:gridSpan w:val="3"/>
            <w:tcBorders>
              <w:top w:val="nil"/>
              <w:left w:val="single" w:sz="4" w:space="0" w:color="000000"/>
              <w:bottom w:val="single" w:sz="4" w:space="0" w:color="000000"/>
              <w:right w:val="single" w:sz="4" w:space="0" w:color="000000"/>
            </w:tcBorders>
            <w:vAlign w:val="center"/>
          </w:tcPr>
          <w:p w14:paraId="02F34575"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2040607</w:t>
            </w:r>
          </w:p>
        </w:tc>
        <w:tc>
          <w:tcPr>
            <w:tcW w:w="2685" w:type="dxa"/>
            <w:tcBorders>
              <w:top w:val="nil"/>
              <w:left w:val="nil"/>
              <w:bottom w:val="single" w:sz="4" w:space="0" w:color="000000"/>
              <w:right w:val="single" w:sz="4" w:space="0" w:color="000000"/>
            </w:tcBorders>
            <w:vAlign w:val="center"/>
          </w:tcPr>
          <w:p w14:paraId="49BC3AEC"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法律援助</w:t>
            </w:r>
          </w:p>
        </w:tc>
        <w:tc>
          <w:tcPr>
            <w:tcW w:w="1830" w:type="dxa"/>
            <w:tcBorders>
              <w:top w:val="nil"/>
              <w:left w:val="nil"/>
              <w:bottom w:val="single" w:sz="4" w:space="0" w:color="000000"/>
              <w:right w:val="single" w:sz="4" w:space="0" w:color="000000"/>
            </w:tcBorders>
            <w:vAlign w:val="center"/>
          </w:tcPr>
          <w:p w14:paraId="552D4A06"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25.42</w:t>
            </w:r>
          </w:p>
        </w:tc>
        <w:tc>
          <w:tcPr>
            <w:tcW w:w="1365" w:type="dxa"/>
            <w:tcBorders>
              <w:top w:val="nil"/>
              <w:left w:val="nil"/>
              <w:bottom w:val="single" w:sz="4" w:space="0" w:color="000000"/>
              <w:right w:val="single" w:sz="4" w:space="0" w:color="000000"/>
            </w:tcBorders>
            <w:vAlign w:val="center"/>
          </w:tcPr>
          <w:p w14:paraId="457DB44D"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25.42</w:t>
            </w:r>
          </w:p>
        </w:tc>
        <w:tc>
          <w:tcPr>
            <w:tcW w:w="1170" w:type="dxa"/>
            <w:tcBorders>
              <w:top w:val="nil"/>
              <w:left w:val="nil"/>
              <w:bottom w:val="single" w:sz="4" w:space="0" w:color="000000"/>
              <w:right w:val="single" w:sz="4" w:space="0" w:color="000000"/>
            </w:tcBorders>
            <w:vAlign w:val="center"/>
          </w:tcPr>
          <w:p w14:paraId="027ACBF0"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70" w:type="dxa"/>
            <w:tcBorders>
              <w:top w:val="nil"/>
              <w:left w:val="nil"/>
              <w:bottom w:val="single" w:sz="4" w:space="0" w:color="000000"/>
              <w:right w:val="single" w:sz="4" w:space="0" w:color="000000"/>
            </w:tcBorders>
            <w:vAlign w:val="center"/>
          </w:tcPr>
          <w:p w14:paraId="3BEE611F"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275" w:type="dxa"/>
            <w:tcBorders>
              <w:top w:val="nil"/>
              <w:left w:val="nil"/>
              <w:bottom w:val="single" w:sz="4" w:space="0" w:color="000000"/>
              <w:right w:val="single" w:sz="4" w:space="0" w:color="000000"/>
            </w:tcBorders>
            <w:vAlign w:val="center"/>
          </w:tcPr>
          <w:p w14:paraId="4310BF2D"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853" w:type="dxa"/>
            <w:tcBorders>
              <w:top w:val="nil"/>
              <w:left w:val="nil"/>
              <w:bottom w:val="single" w:sz="4" w:space="0" w:color="000000"/>
              <w:right w:val="single" w:sz="4" w:space="0" w:color="000000"/>
            </w:tcBorders>
            <w:vAlign w:val="center"/>
          </w:tcPr>
          <w:p w14:paraId="7482F4D1"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61" w:type="dxa"/>
            <w:tcBorders>
              <w:top w:val="nil"/>
              <w:left w:val="nil"/>
              <w:bottom w:val="single" w:sz="4" w:space="0" w:color="000000"/>
              <w:right w:val="single" w:sz="4" w:space="0" w:color="000000"/>
            </w:tcBorders>
            <w:vAlign w:val="center"/>
          </w:tcPr>
          <w:p w14:paraId="5EF6DD1A"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686CDA5C" w14:textId="77777777">
        <w:trPr>
          <w:trHeight w:val="308"/>
        </w:trPr>
        <w:tc>
          <w:tcPr>
            <w:tcW w:w="2479" w:type="dxa"/>
            <w:gridSpan w:val="3"/>
            <w:tcBorders>
              <w:top w:val="nil"/>
              <w:left w:val="single" w:sz="4" w:space="0" w:color="000000"/>
              <w:bottom w:val="single" w:sz="4" w:space="0" w:color="000000"/>
              <w:right w:val="single" w:sz="4" w:space="0" w:color="000000"/>
            </w:tcBorders>
            <w:vAlign w:val="center"/>
          </w:tcPr>
          <w:p w14:paraId="2135E22D"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2040610</w:t>
            </w:r>
          </w:p>
        </w:tc>
        <w:tc>
          <w:tcPr>
            <w:tcW w:w="2685" w:type="dxa"/>
            <w:tcBorders>
              <w:top w:val="nil"/>
              <w:left w:val="nil"/>
              <w:bottom w:val="single" w:sz="4" w:space="0" w:color="000000"/>
              <w:right w:val="single" w:sz="4" w:space="0" w:color="000000"/>
            </w:tcBorders>
            <w:vAlign w:val="center"/>
          </w:tcPr>
          <w:p w14:paraId="2B32986A"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社区矫正</w:t>
            </w:r>
          </w:p>
        </w:tc>
        <w:tc>
          <w:tcPr>
            <w:tcW w:w="1830" w:type="dxa"/>
            <w:tcBorders>
              <w:top w:val="nil"/>
              <w:left w:val="nil"/>
              <w:bottom w:val="single" w:sz="4" w:space="0" w:color="000000"/>
              <w:right w:val="single" w:sz="4" w:space="0" w:color="000000"/>
            </w:tcBorders>
            <w:vAlign w:val="center"/>
          </w:tcPr>
          <w:p w14:paraId="4F0DD999"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15.19</w:t>
            </w:r>
          </w:p>
        </w:tc>
        <w:tc>
          <w:tcPr>
            <w:tcW w:w="1365" w:type="dxa"/>
            <w:tcBorders>
              <w:top w:val="nil"/>
              <w:left w:val="nil"/>
              <w:bottom w:val="single" w:sz="4" w:space="0" w:color="000000"/>
              <w:right w:val="single" w:sz="4" w:space="0" w:color="000000"/>
            </w:tcBorders>
            <w:vAlign w:val="center"/>
          </w:tcPr>
          <w:p w14:paraId="61619A2C"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15.19</w:t>
            </w:r>
          </w:p>
        </w:tc>
        <w:tc>
          <w:tcPr>
            <w:tcW w:w="1170" w:type="dxa"/>
            <w:tcBorders>
              <w:top w:val="nil"/>
              <w:left w:val="nil"/>
              <w:bottom w:val="single" w:sz="4" w:space="0" w:color="000000"/>
              <w:right w:val="single" w:sz="4" w:space="0" w:color="000000"/>
            </w:tcBorders>
            <w:vAlign w:val="center"/>
          </w:tcPr>
          <w:p w14:paraId="786470C8"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70" w:type="dxa"/>
            <w:tcBorders>
              <w:top w:val="nil"/>
              <w:left w:val="nil"/>
              <w:bottom w:val="single" w:sz="4" w:space="0" w:color="000000"/>
              <w:right w:val="single" w:sz="4" w:space="0" w:color="000000"/>
            </w:tcBorders>
            <w:vAlign w:val="center"/>
          </w:tcPr>
          <w:p w14:paraId="4047B0F3"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275" w:type="dxa"/>
            <w:tcBorders>
              <w:top w:val="nil"/>
              <w:left w:val="nil"/>
              <w:bottom w:val="single" w:sz="4" w:space="0" w:color="000000"/>
              <w:right w:val="single" w:sz="4" w:space="0" w:color="000000"/>
            </w:tcBorders>
            <w:vAlign w:val="center"/>
          </w:tcPr>
          <w:p w14:paraId="195C43B4"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853" w:type="dxa"/>
            <w:tcBorders>
              <w:top w:val="nil"/>
              <w:left w:val="nil"/>
              <w:bottom w:val="single" w:sz="4" w:space="0" w:color="000000"/>
              <w:right w:val="single" w:sz="4" w:space="0" w:color="000000"/>
            </w:tcBorders>
            <w:vAlign w:val="center"/>
          </w:tcPr>
          <w:p w14:paraId="039E19AD"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61" w:type="dxa"/>
            <w:tcBorders>
              <w:top w:val="nil"/>
              <w:left w:val="nil"/>
              <w:bottom w:val="single" w:sz="4" w:space="0" w:color="000000"/>
              <w:right w:val="single" w:sz="4" w:space="0" w:color="000000"/>
            </w:tcBorders>
            <w:vAlign w:val="center"/>
          </w:tcPr>
          <w:p w14:paraId="634BA7AF"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57D171C2" w14:textId="77777777">
        <w:trPr>
          <w:trHeight w:val="308"/>
        </w:trPr>
        <w:tc>
          <w:tcPr>
            <w:tcW w:w="2479" w:type="dxa"/>
            <w:gridSpan w:val="3"/>
            <w:tcBorders>
              <w:top w:val="nil"/>
              <w:left w:val="single" w:sz="4" w:space="0" w:color="000000"/>
              <w:bottom w:val="single" w:sz="4" w:space="0" w:color="000000"/>
              <w:right w:val="single" w:sz="4" w:space="0" w:color="000000"/>
            </w:tcBorders>
            <w:vAlign w:val="center"/>
          </w:tcPr>
          <w:p w14:paraId="3301E9F1"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2040699</w:t>
            </w:r>
          </w:p>
        </w:tc>
        <w:tc>
          <w:tcPr>
            <w:tcW w:w="2685" w:type="dxa"/>
            <w:tcBorders>
              <w:top w:val="nil"/>
              <w:left w:val="nil"/>
              <w:bottom w:val="single" w:sz="4" w:space="0" w:color="000000"/>
              <w:right w:val="single" w:sz="4" w:space="0" w:color="000000"/>
            </w:tcBorders>
            <w:vAlign w:val="center"/>
          </w:tcPr>
          <w:p w14:paraId="6B789951"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其他司法支出</w:t>
            </w:r>
          </w:p>
        </w:tc>
        <w:tc>
          <w:tcPr>
            <w:tcW w:w="1830" w:type="dxa"/>
            <w:tcBorders>
              <w:top w:val="nil"/>
              <w:left w:val="nil"/>
              <w:bottom w:val="single" w:sz="4" w:space="0" w:color="000000"/>
              <w:right w:val="single" w:sz="4" w:space="0" w:color="000000"/>
            </w:tcBorders>
            <w:vAlign w:val="center"/>
          </w:tcPr>
          <w:p w14:paraId="0C9E9F4E"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41.16</w:t>
            </w:r>
          </w:p>
        </w:tc>
        <w:tc>
          <w:tcPr>
            <w:tcW w:w="1365" w:type="dxa"/>
            <w:tcBorders>
              <w:top w:val="nil"/>
              <w:left w:val="nil"/>
              <w:bottom w:val="single" w:sz="4" w:space="0" w:color="000000"/>
              <w:right w:val="single" w:sz="4" w:space="0" w:color="000000"/>
            </w:tcBorders>
            <w:vAlign w:val="center"/>
          </w:tcPr>
          <w:p w14:paraId="3C5235F3"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41.16</w:t>
            </w:r>
          </w:p>
        </w:tc>
        <w:tc>
          <w:tcPr>
            <w:tcW w:w="1170" w:type="dxa"/>
            <w:tcBorders>
              <w:top w:val="nil"/>
              <w:left w:val="nil"/>
              <w:bottom w:val="single" w:sz="4" w:space="0" w:color="000000"/>
              <w:right w:val="single" w:sz="4" w:space="0" w:color="000000"/>
            </w:tcBorders>
            <w:vAlign w:val="center"/>
          </w:tcPr>
          <w:p w14:paraId="38EC711C"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70" w:type="dxa"/>
            <w:tcBorders>
              <w:top w:val="nil"/>
              <w:left w:val="nil"/>
              <w:bottom w:val="single" w:sz="4" w:space="0" w:color="000000"/>
              <w:right w:val="single" w:sz="4" w:space="0" w:color="000000"/>
            </w:tcBorders>
            <w:vAlign w:val="center"/>
          </w:tcPr>
          <w:p w14:paraId="61BC2419"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275" w:type="dxa"/>
            <w:tcBorders>
              <w:top w:val="nil"/>
              <w:left w:val="nil"/>
              <w:bottom w:val="single" w:sz="4" w:space="0" w:color="000000"/>
              <w:right w:val="single" w:sz="4" w:space="0" w:color="000000"/>
            </w:tcBorders>
            <w:vAlign w:val="center"/>
          </w:tcPr>
          <w:p w14:paraId="09C1C6A0"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853" w:type="dxa"/>
            <w:tcBorders>
              <w:top w:val="nil"/>
              <w:left w:val="nil"/>
              <w:bottom w:val="single" w:sz="4" w:space="0" w:color="000000"/>
              <w:right w:val="single" w:sz="4" w:space="0" w:color="000000"/>
            </w:tcBorders>
            <w:vAlign w:val="center"/>
          </w:tcPr>
          <w:p w14:paraId="69ED9F0C"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61" w:type="dxa"/>
            <w:tcBorders>
              <w:top w:val="nil"/>
              <w:left w:val="nil"/>
              <w:bottom w:val="single" w:sz="4" w:space="0" w:color="000000"/>
              <w:right w:val="single" w:sz="4" w:space="0" w:color="000000"/>
            </w:tcBorders>
            <w:vAlign w:val="center"/>
          </w:tcPr>
          <w:p w14:paraId="5BFB6EAB"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2FB110E2" w14:textId="77777777">
        <w:trPr>
          <w:trHeight w:val="308"/>
        </w:trPr>
        <w:tc>
          <w:tcPr>
            <w:tcW w:w="2479" w:type="dxa"/>
            <w:gridSpan w:val="3"/>
            <w:tcBorders>
              <w:top w:val="nil"/>
              <w:left w:val="single" w:sz="4" w:space="0" w:color="000000"/>
              <w:bottom w:val="single" w:sz="4" w:space="0" w:color="000000"/>
              <w:right w:val="single" w:sz="4" w:space="0" w:color="000000"/>
            </w:tcBorders>
            <w:vAlign w:val="center"/>
          </w:tcPr>
          <w:p w14:paraId="1905FEF0"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208</w:t>
            </w:r>
          </w:p>
        </w:tc>
        <w:tc>
          <w:tcPr>
            <w:tcW w:w="2685" w:type="dxa"/>
            <w:tcBorders>
              <w:top w:val="nil"/>
              <w:left w:val="nil"/>
              <w:bottom w:val="single" w:sz="4" w:space="0" w:color="000000"/>
              <w:right w:val="single" w:sz="4" w:space="0" w:color="000000"/>
            </w:tcBorders>
            <w:vAlign w:val="center"/>
          </w:tcPr>
          <w:p w14:paraId="16120067"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社会保障和就业支出</w:t>
            </w:r>
          </w:p>
        </w:tc>
        <w:tc>
          <w:tcPr>
            <w:tcW w:w="1830" w:type="dxa"/>
            <w:tcBorders>
              <w:top w:val="nil"/>
              <w:left w:val="nil"/>
              <w:bottom w:val="single" w:sz="4" w:space="0" w:color="000000"/>
              <w:right w:val="single" w:sz="4" w:space="0" w:color="000000"/>
            </w:tcBorders>
            <w:vAlign w:val="center"/>
          </w:tcPr>
          <w:p w14:paraId="4BA62045"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30.08</w:t>
            </w:r>
          </w:p>
        </w:tc>
        <w:tc>
          <w:tcPr>
            <w:tcW w:w="1365" w:type="dxa"/>
            <w:tcBorders>
              <w:top w:val="nil"/>
              <w:left w:val="nil"/>
              <w:bottom w:val="single" w:sz="4" w:space="0" w:color="000000"/>
              <w:right w:val="single" w:sz="4" w:space="0" w:color="000000"/>
            </w:tcBorders>
            <w:vAlign w:val="center"/>
          </w:tcPr>
          <w:p w14:paraId="3F30E164"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30.08</w:t>
            </w:r>
          </w:p>
        </w:tc>
        <w:tc>
          <w:tcPr>
            <w:tcW w:w="1170" w:type="dxa"/>
            <w:tcBorders>
              <w:top w:val="nil"/>
              <w:left w:val="nil"/>
              <w:bottom w:val="single" w:sz="4" w:space="0" w:color="000000"/>
              <w:right w:val="single" w:sz="4" w:space="0" w:color="000000"/>
            </w:tcBorders>
            <w:vAlign w:val="center"/>
          </w:tcPr>
          <w:p w14:paraId="51438980"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70" w:type="dxa"/>
            <w:tcBorders>
              <w:top w:val="nil"/>
              <w:left w:val="nil"/>
              <w:bottom w:val="single" w:sz="4" w:space="0" w:color="000000"/>
              <w:right w:val="single" w:sz="4" w:space="0" w:color="000000"/>
            </w:tcBorders>
            <w:vAlign w:val="center"/>
          </w:tcPr>
          <w:p w14:paraId="26FEDAFA"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275" w:type="dxa"/>
            <w:tcBorders>
              <w:top w:val="nil"/>
              <w:left w:val="nil"/>
              <w:bottom w:val="single" w:sz="4" w:space="0" w:color="000000"/>
              <w:right w:val="single" w:sz="4" w:space="0" w:color="000000"/>
            </w:tcBorders>
            <w:vAlign w:val="center"/>
          </w:tcPr>
          <w:p w14:paraId="1A237CBE"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853" w:type="dxa"/>
            <w:tcBorders>
              <w:top w:val="nil"/>
              <w:left w:val="nil"/>
              <w:bottom w:val="single" w:sz="4" w:space="0" w:color="000000"/>
              <w:right w:val="single" w:sz="4" w:space="0" w:color="000000"/>
            </w:tcBorders>
            <w:vAlign w:val="center"/>
          </w:tcPr>
          <w:p w14:paraId="5E754948"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61" w:type="dxa"/>
            <w:tcBorders>
              <w:top w:val="nil"/>
              <w:left w:val="nil"/>
              <w:bottom w:val="single" w:sz="4" w:space="0" w:color="000000"/>
              <w:right w:val="single" w:sz="4" w:space="0" w:color="000000"/>
            </w:tcBorders>
            <w:vAlign w:val="center"/>
          </w:tcPr>
          <w:p w14:paraId="54893B34"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1467AD4E" w14:textId="77777777">
        <w:trPr>
          <w:trHeight w:val="308"/>
        </w:trPr>
        <w:tc>
          <w:tcPr>
            <w:tcW w:w="2479" w:type="dxa"/>
            <w:gridSpan w:val="3"/>
            <w:tcBorders>
              <w:top w:val="nil"/>
              <w:left w:val="single" w:sz="4" w:space="0" w:color="000000"/>
              <w:bottom w:val="single" w:sz="4" w:space="0" w:color="000000"/>
              <w:right w:val="single" w:sz="4" w:space="0" w:color="000000"/>
            </w:tcBorders>
            <w:vAlign w:val="center"/>
          </w:tcPr>
          <w:p w14:paraId="36E18385"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20805</w:t>
            </w:r>
          </w:p>
        </w:tc>
        <w:tc>
          <w:tcPr>
            <w:tcW w:w="2685" w:type="dxa"/>
            <w:tcBorders>
              <w:top w:val="nil"/>
              <w:left w:val="nil"/>
              <w:bottom w:val="single" w:sz="4" w:space="0" w:color="000000"/>
              <w:right w:val="single" w:sz="4" w:space="0" w:color="000000"/>
            </w:tcBorders>
            <w:vAlign w:val="center"/>
          </w:tcPr>
          <w:p w14:paraId="047F61DB"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行政事业单位离退休</w:t>
            </w:r>
          </w:p>
        </w:tc>
        <w:tc>
          <w:tcPr>
            <w:tcW w:w="1830" w:type="dxa"/>
            <w:tcBorders>
              <w:top w:val="nil"/>
              <w:left w:val="nil"/>
              <w:bottom w:val="single" w:sz="4" w:space="0" w:color="000000"/>
              <w:right w:val="single" w:sz="4" w:space="0" w:color="000000"/>
            </w:tcBorders>
            <w:vAlign w:val="center"/>
          </w:tcPr>
          <w:p w14:paraId="25D9CE8D"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30.08</w:t>
            </w:r>
          </w:p>
        </w:tc>
        <w:tc>
          <w:tcPr>
            <w:tcW w:w="1365" w:type="dxa"/>
            <w:tcBorders>
              <w:top w:val="nil"/>
              <w:left w:val="nil"/>
              <w:bottom w:val="single" w:sz="4" w:space="0" w:color="000000"/>
              <w:right w:val="single" w:sz="4" w:space="0" w:color="000000"/>
            </w:tcBorders>
            <w:vAlign w:val="center"/>
          </w:tcPr>
          <w:p w14:paraId="2FD5AF58"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30.08</w:t>
            </w:r>
          </w:p>
        </w:tc>
        <w:tc>
          <w:tcPr>
            <w:tcW w:w="1170" w:type="dxa"/>
            <w:tcBorders>
              <w:top w:val="nil"/>
              <w:left w:val="nil"/>
              <w:bottom w:val="single" w:sz="4" w:space="0" w:color="000000"/>
              <w:right w:val="single" w:sz="4" w:space="0" w:color="000000"/>
            </w:tcBorders>
            <w:vAlign w:val="center"/>
          </w:tcPr>
          <w:p w14:paraId="33B49EAF"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70" w:type="dxa"/>
            <w:tcBorders>
              <w:top w:val="nil"/>
              <w:left w:val="nil"/>
              <w:bottom w:val="single" w:sz="4" w:space="0" w:color="000000"/>
              <w:right w:val="single" w:sz="4" w:space="0" w:color="000000"/>
            </w:tcBorders>
            <w:vAlign w:val="center"/>
          </w:tcPr>
          <w:p w14:paraId="33385FA4"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275" w:type="dxa"/>
            <w:tcBorders>
              <w:top w:val="nil"/>
              <w:left w:val="nil"/>
              <w:bottom w:val="single" w:sz="4" w:space="0" w:color="000000"/>
              <w:right w:val="single" w:sz="4" w:space="0" w:color="000000"/>
            </w:tcBorders>
            <w:vAlign w:val="center"/>
          </w:tcPr>
          <w:p w14:paraId="14B9D5AC"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853" w:type="dxa"/>
            <w:tcBorders>
              <w:top w:val="nil"/>
              <w:left w:val="nil"/>
              <w:bottom w:val="single" w:sz="4" w:space="0" w:color="000000"/>
              <w:right w:val="single" w:sz="4" w:space="0" w:color="000000"/>
            </w:tcBorders>
            <w:vAlign w:val="center"/>
          </w:tcPr>
          <w:p w14:paraId="3846D8B7"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61" w:type="dxa"/>
            <w:tcBorders>
              <w:top w:val="nil"/>
              <w:left w:val="nil"/>
              <w:bottom w:val="single" w:sz="4" w:space="0" w:color="000000"/>
              <w:right w:val="single" w:sz="4" w:space="0" w:color="000000"/>
            </w:tcBorders>
            <w:vAlign w:val="center"/>
          </w:tcPr>
          <w:p w14:paraId="10F4A4EC"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58B4BC98" w14:textId="77777777">
        <w:trPr>
          <w:trHeight w:val="308"/>
        </w:trPr>
        <w:tc>
          <w:tcPr>
            <w:tcW w:w="2479" w:type="dxa"/>
            <w:gridSpan w:val="3"/>
            <w:tcBorders>
              <w:top w:val="nil"/>
              <w:left w:val="single" w:sz="4" w:space="0" w:color="000000"/>
              <w:bottom w:val="single" w:sz="4" w:space="0" w:color="000000"/>
              <w:right w:val="single" w:sz="4" w:space="0" w:color="000000"/>
            </w:tcBorders>
            <w:vAlign w:val="center"/>
          </w:tcPr>
          <w:p w14:paraId="68704C52"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2080504</w:t>
            </w:r>
          </w:p>
        </w:tc>
        <w:tc>
          <w:tcPr>
            <w:tcW w:w="2685" w:type="dxa"/>
            <w:tcBorders>
              <w:top w:val="nil"/>
              <w:left w:val="nil"/>
              <w:bottom w:val="single" w:sz="4" w:space="0" w:color="000000"/>
              <w:right w:val="single" w:sz="4" w:space="0" w:color="000000"/>
            </w:tcBorders>
            <w:vAlign w:val="center"/>
          </w:tcPr>
          <w:p w14:paraId="372CCE77"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未归口管理的行政单位离退休</w:t>
            </w:r>
          </w:p>
        </w:tc>
        <w:tc>
          <w:tcPr>
            <w:tcW w:w="1830" w:type="dxa"/>
            <w:tcBorders>
              <w:top w:val="nil"/>
              <w:left w:val="nil"/>
              <w:bottom w:val="single" w:sz="4" w:space="0" w:color="000000"/>
              <w:right w:val="single" w:sz="4" w:space="0" w:color="000000"/>
            </w:tcBorders>
            <w:vAlign w:val="center"/>
          </w:tcPr>
          <w:p w14:paraId="4CF97B8E"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5.45</w:t>
            </w:r>
          </w:p>
        </w:tc>
        <w:tc>
          <w:tcPr>
            <w:tcW w:w="1365" w:type="dxa"/>
            <w:tcBorders>
              <w:top w:val="nil"/>
              <w:left w:val="nil"/>
              <w:bottom w:val="single" w:sz="4" w:space="0" w:color="000000"/>
              <w:right w:val="single" w:sz="4" w:space="0" w:color="000000"/>
            </w:tcBorders>
            <w:vAlign w:val="center"/>
          </w:tcPr>
          <w:p w14:paraId="1A05C5A3"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5.45</w:t>
            </w:r>
          </w:p>
        </w:tc>
        <w:tc>
          <w:tcPr>
            <w:tcW w:w="1170" w:type="dxa"/>
            <w:tcBorders>
              <w:top w:val="nil"/>
              <w:left w:val="nil"/>
              <w:bottom w:val="single" w:sz="4" w:space="0" w:color="000000"/>
              <w:right w:val="single" w:sz="4" w:space="0" w:color="000000"/>
            </w:tcBorders>
            <w:vAlign w:val="center"/>
          </w:tcPr>
          <w:p w14:paraId="6A7BC9E4"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70" w:type="dxa"/>
            <w:tcBorders>
              <w:top w:val="nil"/>
              <w:left w:val="nil"/>
              <w:bottom w:val="single" w:sz="4" w:space="0" w:color="000000"/>
              <w:right w:val="single" w:sz="4" w:space="0" w:color="000000"/>
            </w:tcBorders>
            <w:vAlign w:val="center"/>
          </w:tcPr>
          <w:p w14:paraId="29FD1B34"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275" w:type="dxa"/>
            <w:tcBorders>
              <w:top w:val="nil"/>
              <w:left w:val="nil"/>
              <w:bottom w:val="single" w:sz="4" w:space="0" w:color="000000"/>
              <w:right w:val="single" w:sz="4" w:space="0" w:color="000000"/>
            </w:tcBorders>
            <w:vAlign w:val="center"/>
          </w:tcPr>
          <w:p w14:paraId="6E095887"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853" w:type="dxa"/>
            <w:tcBorders>
              <w:top w:val="nil"/>
              <w:left w:val="nil"/>
              <w:bottom w:val="single" w:sz="4" w:space="0" w:color="000000"/>
              <w:right w:val="single" w:sz="4" w:space="0" w:color="000000"/>
            </w:tcBorders>
            <w:vAlign w:val="center"/>
          </w:tcPr>
          <w:p w14:paraId="77962D8C"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61" w:type="dxa"/>
            <w:tcBorders>
              <w:top w:val="nil"/>
              <w:left w:val="nil"/>
              <w:bottom w:val="single" w:sz="4" w:space="0" w:color="000000"/>
              <w:right w:val="single" w:sz="4" w:space="0" w:color="000000"/>
            </w:tcBorders>
            <w:vAlign w:val="center"/>
          </w:tcPr>
          <w:p w14:paraId="575E5376"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5BC1A6DE" w14:textId="77777777">
        <w:trPr>
          <w:trHeight w:val="308"/>
        </w:trPr>
        <w:tc>
          <w:tcPr>
            <w:tcW w:w="2479" w:type="dxa"/>
            <w:gridSpan w:val="3"/>
            <w:tcBorders>
              <w:top w:val="nil"/>
              <w:left w:val="single" w:sz="4" w:space="0" w:color="000000"/>
              <w:bottom w:val="single" w:sz="4" w:space="0" w:color="000000"/>
              <w:right w:val="single" w:sz="4" w:space="0" w:color="000000"/>
            </w:tcBorders>
            <w:vAlign w:val="center"/>
          </w:tcPr>
          <w:p w14:paraId="28B3EE2F"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2080505</w:t>
            </w:r>
          </w:p>
        </w:tc>
        <w:tc>
          <w:tcPr>
            <w:tcW w:w="2685" w:type="dxa"/>
            <w:tcBorders>
              <w:top w:val="nil"/>
              <w:left w:val="nil"/>
              <w:bottom w:val="single" w:sz="4" w:space="0" w:color="000000"/>
              <w:right w:val="single" w:sz="4" w:space="0" w:color="000000"/>
            </w:tcBorders>
            <w:vAlign w:val="center"/>
          </w:tcPr>
          <w:p w14:paraId="19C5482F"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机关事业单位基本养老保险缴费支出</w:t>
            </w:r>
          </w:p>
        </w:tc>
        <w:tc>
          <w:tcPr>
            <w:tcW w:w="1830" w:type="dxa"/>
            <w:tcBorders>
              <w:top w:val="nil"/>
              <w:left w:val="nil"/>
              <w:bottom w:val="single" w:sz="4" w:space="0" w:color="000000"/>
              <w:right w:val="single" w:sz="4" w:space="0" w:color="000000"/>
            </w:tcBorders>
            <w:vAlign w:val="center"/>
          </w:tcPr>
          <w:p w14:paraId="406EF503"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24.62</w:t>
            </w:r>
          </w:p>
        </w:tc>
        <w:tc>
          <w:tcPr>
            <w:tcW w:w="1365" w:type="dxa"/>
            <w:tcBorders>
              <w:top w:val="nil"/>
              <w:left w:val="nil"/>
              <w:bottom w:val="single" w:sz="4" w:space="0" w:color="000000"/>
              <w:right w:val="single" w:sz="4" w:space="0" w:color="000000"/>
            </w:tcBorders>
            <w:vAlign w:val="center"/>
          </w:tcPr>
          <w:p w14:paraId="7BBA47EE"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24.62</w:t>
            </w:r>
          </w:p>
        </w:tc>
        <w:tc>
          <w:tcPr>
            <w:tcW w:w="1170" w:type="dxa"/>
            <w:tcBorders>
              <w:top w:val="nil"/>
              <w:left w:val="nil"/>
              <w:bottom w:val="single" w:sz="4" w:space="0" w:color="000000"/>
              <w:right w:val="single" w:sz="4" w:space="0" w:color="000000"/>
            </w:tcBorders>
            <w:vAlign w:val="center"/>
          </w:tcPr>
          <w:p w14:paraId="34667F7B"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70" w:type="dxa"/>
            <w:tcBorders>
              <w:top w:val="nil"/>
              <w:left w:val="nil"/>
              <w:bottom w:val="single" w:sz="4" w:space="0" w:color="000000"/>
              <w:right w:val="single" w:sz="4" w:space="0" w:color="000000"/>
            </w:tcBorders>
            <w:vAlign w:val="center"/>
          </w:tcPr>
          <w:p w14:paraId="5B355BA3"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275" w:type="dxa"/>
            <w:tcBorders>
              <w:top w:val="nil"/>
              <w:left w:val="nil"/>
              <w:bottom w:val="single" w:sz="4" w:space="0" w:color="000000"/>
              <w:right w:val="single" w:sz="4" w:space="0" w:color="000000"/>
            </w:tcBorders>
            <w:vAlign w:val="center"/>
          </w:tcPr>
          <w:p w14:paraId="290960C5"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853" w:type="dxa"/>
            <w:tcBorders>
              <w:top w:val="nil"/>
              <w:left w:val="nil"/>
              <w:bottom w:val="single" w:sz="4" w:space="0" w:color="000000"/>
              <w:right w:val="single" w:sz="4" w:space="0" w:color="000000"/>
            </w:tcBorders>
            <w:vAlign w:val="center"/>
          </w:tcPr>
          <w:p w14:paraId="67D23643"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61" w:type="dxa"/>
            <w:tcBorders>
              <w:top w:val="nil"/>
              <w:left w:val="nil"/>
              <w:bottom w:val="single" w:sz="4" w:space="0" w:color="000000"/>
              <w:right w:val="single" w:sz="4" w:space="0" w:color="000000"/>
            </w:tcBorders>
            <w:vAlign w:val="center"/>
          </w:tcPr>
          <w:p w14:paraId="06789A3C"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223B64D8" w14:textId="77777777">
        <w:trPr>
          <w:trHeight w:val="308"/>
        </w:trPr>
        <w:tc>
          <w:tcPr>
            <w:tcW w:w="2479" w:type="dxa"/>
            <w:gridSpan w:val="3"/>
            <w:tcBorders>
              <w:top w:val="nil"/>
              <w:left w:val="single" w:sz="4" w:space="0" w:color="000000"/>
              <w:bottom w:val="single" w:sz="4" w:space="0" w:color="000000"/>
              <w:right w:val="single" w:sz="4" w:space="0" w:color="000000"/>
            </w:tcBorders>
            <w:vAlign w:val="center"/>
          </w:tcPr>
          <w:p w14:paraId="2F2B7FE5"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210</w:t>
            </w:r>
          </w:p>
        </w:tc>
        <w:tc>
          <w:tcPr>
            <w:tcW w:w="2685" w:type="dxa"/>
            <w:tcBorders>
              <w:top w:val="nil"/>
              <w:left w:val="nil"/>
              <w:bottom w:val="single" w:sz="4" w:space="0" w:color="000000"/>
              <w:right w:val="single" w:sz="4" w:space="0" w:color="000000"/>
            </w:tcBorders>
            <w:vAlign w:val="center"/>
          </w:tcPr>
          <w:p w14:paraId="32D64796"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医疗卫生与计划生育支出</w:t>
            </w:r>
          </w:p>
        </w:tc>
        <w:tc>
          <w:tcPr>
            <w:tcW w:w="1830" w:type="dxa"/>
            <w:tcBorders>
              <w:top w:val="nil"/>
              <w:left w:val="nil"/>
              <w:bottom w:val="single" w:sz="4" w:space="0" w:color="000000"/>
              <w:right w:val="single" w:sz="4" w:space="0" w:color="000000"/>
            </w:tcBorders>
            <w:vAlign w:val="center"/>
          </w:tcPr>
          <w:p w14:paraId="618525B3"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20.28</w:t>
            </w:r>
          </w:p>
        </w:tc>
        <w:tc>
          <w:tcPr>
            <w:tcW w:w="1365" w:type="dxa"/>
            <w:tcBorders>
              <w:top w:val="nil"/>
              <w:left w:val="nil"/>
              <w:bottom w:val="single" w:sz="4" w:space="0" w:color="000000"/>
              <w:right w:val="single" w:sz="4" w:space="0" w:color="000000"/>
            </w:tcBorders>
            <w:vAlign w:val="center"/>
          </w:tcPr>
          <w:p w14:paraId="4C04268F"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20.28</w:t>
            </w:r>
          </w:p>
        </w:tc>
        <w:tc>
          <w:tcPr>
            <w:tcW w:w="1170" w:type="dxa"/>
            <w:tcBorders>
              <w:top w:val="nil"/>
              <w:left w:val="nil"/>
              <w:bottom w:val="single" w:sz="4" w:space="0" w:color="000000"/>
              <w:right w:val="single" w:sz="4" w:space="0" w:color="000000"/>
            </w:tcBorders>
            <w:vAlign w:val="center"/>
          </w:tcPr>
          <w:p w14:paraId="56481051"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70" w:type="dxa"/>
            <w:tcBorders>
              <w:top w:val="nil"/>
              <w:left w:val="nil"/>
              <w:bottom w:val="single" w:sz="4" w:space="0" w:color="000000"/>
              <w:right w:val="single" w:sz="4" w:space="0" w:color="000000"/>
            </w:tcBorders>
            <w:vAlign w:val="center"/>
          </w:tcPr>
          <w:p w14:paraId="25A6E17F"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275" w:type="dxa"/>
            <w:tcBorders>
              <w:top w:val="nil"/>
              <w:left w:val="nil"/>
              <w:bottom w:val="single" w:sz="4" w:space="0" w:color="000000"/>
              <w:right w:val="single" w:sz="4" w:space="0" w:color="000000"/>
            </w:tcBorders>
            <w:vAlign w:val="center"/>
          </w:tcPr>
          <w:p w14:paraId="0E259876"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853" w:type="dxa"/>
            <w:tcBorders>
              <w:top w:val="nil"/>
              <w:left w:val="nil"/>
              <w:bottom w:val="single" w:sz="4" w:space="0" w:color="000000"/>
              <w:right w:val="single" w:sz="4" w:space="0" w:color="000000"/>
            </w:tcBorders>
            <w:vAlign w:val="center"/>
          </w:tcPr>
          <w:p w14:paraId="535699BE"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61" w:type="dxa"/>
            <w:tcBorders>
              <w:top w:val="nil"/>
              <w:left w:val="nil"/>
              <w:bottom w:val="single" w:sz="4" w:space="0" w:color="000000"/>
              <w:right w:val="single" w:sz="4" w:space="0" w:color="000000"/>
            </w:tcBorders>
            <w:vAlign w:val="center"/>
          </w:tcPr>
          <w:p w14:paraId="3C54F4AD"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60AED253" w14:textId="77777777">
        <w:trPr>
          <w:trHeight w:val="308"/>
        </w:trPr>
        <w:tc>
          <w:tcPr>
            <w:tcW w:w="2479" w:type="dxa"/>
            <w:gridSpan w:val="3"/>
            <w:tcBorders>
              <w:top w:val="nil"/>
              <w:left w:val="single" w:sz="4" w:space="0" w:color="000000"/>
              <w:bottom w:val="single" w:sz="4" w:space="0" w:color="000000"/>
              <w:right w:val="single" w:sz="4" w:space="0" w:color="000000"/>
            </w:tcBorders>
            <w:vAlign w:val="center"/>
          </w:tcPr>
          <w:p w14:paraId="5B987DB2"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lastRenderedPageBreak/>
              <w:t>21011</w:t>
            </w:r>
          </w:p>
        </w:tc>
        <w:tc>
          <w:tcPr>
            <w:tcW w:w="2685" w:type="dxa"/>
            <w:tcBorders>
              <w:top w:val="nil"/>
              <w:left w:val="nil"/>
              <w:bottom w:val="single" w:sz="4" w:space="0" w:color="000000"/>
              <w:right w:val="single" w:sz="4" w:space="0" w:color="000000"/>
            </w:tcBorders>
            <w:vAlign w:val="center"/>
          </w:tcPr>
          <w:p w14:paraId="041AFD98"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行政事业单位医疗</w:t>
            </w:r>
          </w:p>
        </w:tc>
        <w:tc>
          <w:tcPr>
            <w:tcW w:w="1830" w:type="dxa"/>
            <w:tcBorders>
              <w:top w:val="nil"/>
              <w:left w:val="nil"/>
              <w:bottom w:val="single" w:sz="4" w:space="0" w:color="000000"/>
              <w:right w:val="single" w:sz="4" w:space="0" w:color="000000"/>
            </w:tcBorders>
            <w:vAlign w:val="center"/>
          </w:tcPr>
          <w:p w14:paraId="1A7F6139"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20.28</w:t>
            </w:r>
          </w:p>
        </w:tc>
        <w:tc>
          <w:tcPr>
            <w:tcW w:w="1365" w:type="dxa"/>
            <w:tcBorders>
              <w:top w:val="nil"/>
              <w:left w:val="nil"/>
              <w:bottom w:val="single" w:sz="4" w:space="0" w:color="000000"/>
              <w:right w:val="single" w:sz="4" w:space="0" w:color="000000"/>
            </w:tcBorders>
            <w:vAlign w:val="center"/>
          </w:tcPr>
          <w:p w14:paraId="23C1999B"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20.28</w:t>
            </w:r>
          </w:p>
        </w:tc>
        <w:tc>
          <w:tcPr>
            <w:tcW w:w="1170" w:type="dxa"/>
            <w:tcBorders>
              <w:top w:val="nil"/>
              <w:left w:val="nil"/>
              <w:bottom w:val="single" w:sz="4" w:space="0" w:color="000000"/>
              <w:right w:val="single" w:sz="4" w:space="0" w:color="000000"/>
            </w:tcBorders>
            <w:vAlign w:val="center"/>
          </w:tcPr>
          <w:p w14:paraId="552E973D"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70" w:type="dxa"/>
            <w:tcBorders>
              <w:top w:val="nil"/>
              <w:left w:val="nil"/>
              <w:bottom w:val="single" w:sz="4" w:space="0" w:color="000000"/>
              <w:right w:val="single" w:sz="4" w:space="0" w:color="000000"/>
            </w:tcBorders>
            <w:vAlign w:val="center"/>
          </w:tcPr>
          <w:p w14:paraId="776CE762"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275" w:type="dxa"/>
            <w:tcBorders>
              <w:top w:val="nil"/>
              <w:left w:val="nil"/>
              <w:bottom w:val="single" w:sz="4" w:space="0" w:color="000000"/>
              <w:right w:val="single" w:sz="4" w:space="0" w:color="000000"/>
            </w:tcBorders>
            <w:vAlign w:val="center"/>
          </w:tcPr>
          <w:p w14:paraId="27F58DD8"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853" w:type="dxa"/>
            <w:tcBorders>
              <w:top w:val="nil"/>
              <w:left w:val="nil"/>
              <w:bottom w:val="single" w:sz="4" w:space="0" w:color="000000"/>
              <w:right w:val="single" w:sz="4" w:space="0" w:color="000000"/>
            </w:tcBorders>
            <w:vAlign w:val="center"/>
          </w:tcPr>
          <w:p w14:paraId="124F5909"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61" w:type="dxa"/>
            <w:tcBorders>
              <w:top w:val="nil"/>
              <w:left w:val="nil"/>
              <w:bottom w:val="single" w:sz="4" w:space="0" w:color="000000"/>
              <w:right w:val="single" w:sz="4" w:space="0" w:color="000000"/>
            </w:tcBorders>
            <w:vAlign w:val="center"/>
          </w:tcPr>
          <w:p w14:paraId="09175F47"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2E3F757D" w14:textId="77777777">
        <w:trPr>
          <w:trHeight w:val="308"/>
        </w:trPr>
        <w:tc>
          <w:tcPr>
            <w:tcW w:w="2479" w:type="dxa"/>
            <w:gridSpan w:val="3"/>
            <w:tcBorders>
              <w:top w:val="nil"/>
              <w:left w:val="single" w:sz="4" w:space="0" w:color="000000"/>
              <w:bottom w:val="single" w:sz="4" w:space="0" w:color="000000"/>
              <w:right w:val="single" w:sz="4" w:space="0" w:color="000000"/>
            </w:tcBorders>
            <w:vAlign w:val="center"/>
          </w:tcPr>
          <w:p w14:paraId="2DC7A873"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2101101</w:t>
            </w:r>
          </w:p>
        </w:tc>
        <w:tc>
          <w:tcPr>
            <w:tcW w:w="2685" w:type="dxa"/>
            <w:tcBorders>
              <w:top w:val="nil"/>
              <w:left w:val="nil"/>
              <w:bottom w:val="single" w:sz="4" w:space="0" w:color="000000"/>
              <w:right w:val="single" w:sz="4" w:space="0" w:color="000000"/>
            </w:tcBorders>
            <w:vAlign w:val="center"/>
          </w:tcPr>
          <w:p w14:paraId="5F9605A3"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行政单位医疗</w:t>
            </w:r>
          </w:p>
        </w:tc>
        <w:tc>
          <w:tcPr>
            <w:tcW w:w="1830" w:type="dxa"/>
            <w:tcBorders>
              <w:top w:val="nil"/>
              <w:left w:val="nil"/>
              <w:bottom w:val="single" w:sz="4" w:space="0" w:color="000000"/>
              <w:right w:val="single" w:sz="4" w:space="0" w:color="000000"/>
            </w:tcBorders>
            <w:vAlign w:val="center"/>
          </w:tcPr>
          <w:p w14:paraId="19633175"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11.65</w:t>
            </w:r>
          </w:p>
        </w:tc>
        <w:tc>
          <w:tcPr>
            <w:tcW w:w="1365" w:type="dxa"/>
            <w:tcBorders>
              <w:top w:val="nil"/>
              <w:left w:val="nil"/>
              <w:bottom w:val="single" w:sz="4" w:space="0" w:color="000000"/>
              <w:right w:val="single" w:sz="4" w:space="0" w:color="000000"/>
            </w:tcBorders>
            <w:vAlign w:val="center"/>
          </w:tcPr>
          <w:p w14:paraId="0D6D16EB"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11.65</w:t>
            </w:r>
          </w:p>
        </w:tc>
        <w:tc>
          <w:tcPr>
            <w:tcW w:w="1170" w:type="dxa"/>
            <w:tcBorders>
              <w:top w:val="nil"/>
              <w:left w:val="nil"/>
              <w:bottom w:val="single" w:sz="4" w:space="0" w:color="000000"/>
              <w:right w:val="single" w:sz="4" w:space="0" w:color="000000"/>
            </w:tcBorders>
            <w:vAlign w:val="center"/>
          </w:tcPr>
          <w:p w14:paraId="2D14FECD"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70" w:type="dxa"/>
            <w:tcBorders>
              <w:top w:val="nil"/>
              <w:left w:val="nil"/>
              <w:bottom w:val="single" w:sz="4" w:space="0" w:color="000000"/>
              <w:right w:val="single" w:sz="4" w:space="0" w:color="000000"/>
            </w:tcBorders>
            <w:vAlign w:val="center"/>
          </w:tcPr>
          <w:p w14:paraId="197FD89D"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275" w:type="dxa"/>
            <w:tcBorders>
              <w:top w:val="nil"/>
              <w:left w:val="nil"/>
              <w:bottom w:val="single" w:sz="4" w:space="0" w:color="000000"/>
              <w:right w:val="single" w:sz="4" w:space="0" w:color="000000"/>
            </w:tcBorders>
            <w:vAlign w:val="center"/>
          </w:tcPr>
          <w:p w14:paraId="58A5C637"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853" w:type="dxa"/>
            <w:tcBorders>
              <w:top w:val="nil"/>
              <w:left w:val="nil"/>
              <w:bottom w:val="single" w:sz="4" w:space="0" w:color="000000"/>
              <w:right w:val="single" w:sz="4" w:space="0" w:color="000000"/>
            </w:tcBorders>
            <w:vAlign w:val="center"/>
          </w:tcPr>
          <w:p w14:paraId="6AB21B3F"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61" w:type="dxa"/>
            <w:tcBorders>
              <w:top w:val="nil"/>
              <w:left w:val="nil"/>
              <w:bottom w:val="single" w:sz="4" w:space="0" w:color="000000"/>
              <w:right w:val="single" w:sz="4" w:space="0" w:color="000000"/>
            </w:tcBorders>
            <w:vAlign w:val="center"/>
          </w:tcPr>
          <w:p w14:paraId="4DCC35F9"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67330A1F" w14:textId="77777777">
        <w:trPr>
          <w:trHeight w:val="308"/>
        </w:trPr>
        <w:tc>
          <w:tcPr>
            <w:tcW w:w="2479" w:type="dxa"/>
            <w:gridSpan w:val="3"/>
            <w:tcBorders>
              <w:top w:val="nil"/>
              <w:left w:val="single" w:sz="4" w:space="0" w:color="000000"/>
              <w:bottom w:val="single" w:sz="4" w:space="0" w:color="000000"/>
              <w:right w:val="single" w:sz="4" w:space="0" w:color="000000"/>
            </w:tcBorders>
            <w:vAlign w:val="center"/>
          </w:tcPr>
          <w:p w14:paraId="538B02B1"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2101103</w:t>
            </w:r>
          </w:p>
        </w:tc>
        <w:tc>
          <w:tcPr>
            <w:tcW w:w="2685" w:type="dxa"/>
            <w:tcBorders>
              <w:top w:val="nil"/>
              <w:left w:val="nil"/>
              <w:bottom w:val="single" w:sz="4" w:space="0" w:color="000000"/>
              <w:right w:val="single" w:sz="4" w:space="0" w:color="000000"/>
            </w:tcBorders>
            <w:vAlign w:val="center"/>
          </w:tcPr>
          <w:p w14:paraId="16F328AE"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公务员医疗补助</w:t>
            </w:r>
          </w:p>
        </w:tc>
        <w:tc>
          <w:tcPr>
            <w:tcW w:w="1830" w:type="dxa"/>
            <w:tcBorders>
              <w:top w:val="nil"/>
              <w:left w:val="nil"/>
              <w:bottom w:val="single" w:sz="4" w:space="0" w:color="000000"/>
              <w:right w:val="single" w:sz="4" w:space="0" w:color="000000"/>
            </w:tcBorders>
            <w:vAlign w:val="center"/>
          </w:tcPr>
          <w:p w14:paraId="096C4FAA"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8.63</w:t>
            </w:r>
          </w:p>
        </w:tc>
        <w:tc>
          <w:tcPr>
            <w:tcW w:w="1365" w:type="dxa"/>
            <w:tcBorders>
              <w:top w:val="nil"/>
              <w:left w:val="nil"/>
              <w:bottom w:val="single" w:sz="4" w:space="0" w:color="000000"/>
              <w:right w:val="single" w:sz="4" w:space="0" w:color="000000"/>
            </w:tcBorders>
            <w:vAlign w:val="center"/>
          </w:tcPr>
          <w:p w14:paraId="1B38E5EE"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8.63</w:t>
            </w:r>
          </w:p>
        </w:tc>
        <w:tc>
          <w:tcPr>
            <w:tcW w:w="1170" w:type="dxa"/>
            <w:tcBorders>
              <w:top w:val="nil"/>
              <w:left w:val="nil"/>
              <w:bottom w:val="single" w:sz="4" w:space="0" w:color="000000"/>
              <w:right w:val="single" w:sz="4" w:space="0" w:color="000000"/>
            </w:tcBorders>
            <w:vAlign w:val="center"/>
          </w:tcPr>
          <w:p w14:paraId="70D9A5A3"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70" w:type="dxa"/>
            <w:tcBorders>
              <w:top w:val="nil"/>
              <w:left w:val="nil"/>
              <w:bottom w:val="single" w:sz="4" w:space="0" w:color="000000"/>
              <w:right w:val="single" w:sz="4" w:space="0" w:color="000000"/>
            </w:tcBorders>
            <w:vAlign w:val="center"/>
          </w:tcPr>
          <w:p w14:paraId="68B457AC"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275" w:type="dxa"/>
            <w:tcBorders>
              <w:top w:val="nil"/>
              <w:left w:val="nil"/>
              <w:bottom w:val="single" w:sz="4" w:space="0" w:color="000000"/>
              <w:right w:val="single" w:sz="4" w:space="0" w:color="000000"/>
            </w:tcBorders>
            <w:vAlign w:val="center"/>
          </w:tcPr>
          <w:p w14:paraId="69944C41"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853" w:type="dxa"/>
            <w:tcBorders>
              <w:top w:val="nil"/>
              <w:left w:val="nil"/>
              <w:bottom w:val="single" w:sz="4" w:space="0" w:color="000000"/>
              <w:right w:val="single" w:sz="4" w:space="0" w:color="000000"/>
            </w:tcBorders>
            <w:vAlign w:val="center"/>
          </w:tcPr>
          <w:p w14:paraId="793E5398"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61" w:type="dxa"/>
            <w:tcBorders>
              <w:top w:val="nil"/>
              <w:left w:val="nil"/>
              <w:bottom w:val="single" w:sz="4" w:space="0" w:color="000000"/>
              <w:right w:val="single" w:sz="4" w:space="0" w:color="000000"/>
            </w:tcBorders>
            <w:vAlign w:val="center"/>
          </w:tcPr>
          <w:p w14:paraId="6719E354"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737509F0" w14:textId="77777777">
        <w:trPr>
          <w:trHeight w:val="308"/>
        </w:trPr>
        <w:tc>
          <w:tcPr>
            <w:tcW w:w="2479" w:type="dxa"/>
            <w:gridSpan w:val="3"/>
            <w:tcBorders>
              <w:top w:val="nil"/>
              <w:left w:val="single" w:sz="4" w:space="0" w:color="000000"/>
              <w:bottom w:val="single" w:sz="4" w:space="0" w:color="000000"/>
              <w:right w:val="single" w:sz="4" w:space="0" w:color="000000"/>
            </w:tcBorders>
            <w:vAlign w:val="center"/>
          </w:tcPr>
          <w:p w14:paraId="2C1823BA"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212</w:t>
            </w:r>
          </w:p>
        </w:tc>
        <w:tc>
          <w:tcPr>
            <w:tcW w:w="2685" w:type="dxa"/>
            <w:tcBorders>
              <w:top w:val="nil"/>
              <w:left w:val="nil"/>
              <w:bottom w:val="single" w:sz="4" w:space="0" w:color="000000"/>
              <w:right w:val="single" w:sz="4" w:space="0" w:color="000000"/>
            </w:tcBorders>
            <w:vAlign w:val="center"/>
          </w:tcPr>
          <w:p w14:paraId="351F4F97"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城乡社区支出</w:t>
            </w:r>
          </w:p>
        </w:tc>
        <w:tc>
          <w:tcPr>
            <w:tcW w:w="1830" w:type="dxa"/>
            <w:tcBorders>
              <w:top w:val="nil"/>
              <w:left w:val="nil"/>
              <w:bottom w:val="single" w:sz="4" w:space="0" w:color="000000"/>
              <w:right w:val="single" w:sz="4" w:space="0" w:color="000000"/>
            </w:tcBorders>
            <w:vAlign w:val="center"/>
          </w:tcPr>
          <w:p w14:paraId="0D3D3677"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9.00</w:t>
            </w:r>
          </w:p>
        </w:tc>
        <w:tc>
          <w:tcPr>
            <w:tcW w:w="1365" w:type="dxa"/>
            <w:tcBorders>
              <w:top w:val="nil"/>
              <w:left w:val="nil"/>
              <w:bottom w:val="single" w:sz="4" w:space="0" w:color="000000"/>
              <w:right w:val="single" w:sz="4" w:space="0" w:color="000000"/>
            </w:tcBorders>
            <w:vAlign w:val="center"/>
          </w:tcPr>
          <w:p w14:paraId="005F2836"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9.00</w:t>
            </w:r>
          </w:p>
        </w:tc>
        <w:tc>
          <w:tcPr>
            <w:tcW w:w="1170" w:type="dxa"/>
            <w:tcBorders>
              <w:top w:val="nil"/>
              <w:left w:val="nil"/>
              <w:bottom w:val="single" w:sz="4" w:space="0" w:color="000000"/>
              <w:right w:val="single" w:sz="4" w:space="0" w:color="000000"/>
            </w:tcBorders>
            <w:vAlign w:val="center"/>
          </w:tcPr>
          <w:p w14:paraId="5D963CD6"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70" w:type="dxa"/>
            <w:tcBorders>
              <w:top w:val="nil"/>
              <w:left w:val="nil"/>
              <w:bottom w:val="single" w:sz="4" w:space="0" w:color="000000"/>
              <w:right w:val="single" w:sz="4" w:space="0" w:color="000000"/>
            </w:tcBorders>
            <w:vAlign w:val="center"/>
          </w:tcPr>
          <w:p w14:paraId="67A8D7CD"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275" w:type="dxa"/>
            <w:tcBorders>
              <w:top w:val="nil"/>
              <w:left w:val="nil"/>
              <w:bottom w:val="single" w:sz="4" w:space="0" w:color="000000"/>
              <w:right w:val="single" w:sz="4" w:space="0" w:color="000000"/>
            </w:tcBorders>
            <w:vAlign w:val="center"/>
          </w:tcPr>
          <w:p w14:paraId="536BB793"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853" w:type="dxa"/>
            <w:tcBorders>
              <w:top w:val="nil"/>
              <w:left w:val="nil"/>
              <w:bottom w:val="single" w:sz="4" w:space="0" w:color="000000"/>
              <w:right w:val="single" w:sz="4" w:space="0" w:color="000000"/>
            </w:tcBorders>
            <w:vAlign w:val="center"/>
          </w:tcPr>
          <w:p w14:paraId="666E7604"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61" w:type="dxa"/>
            <w:tcBorders>
              <w:top w:val="nil"/>
              <w:left w:val="nil"/>
              <w:bottom w:val="single" w:sz="4" w:space="0" w:color="000000"/>
              <w:right w:val="single" w:sz="4" w:space="0" w:color="000000"/>
            </w:tcBorders>
            <w:vAlign w:val="center"/>
          </w:tcPr>
          <w:p w14:paraId="36B25BB5"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2E848E07" w14:textId="77777777">
        <w:trPr>
          <w:trHeight w:val="308"/>
        </w:trPr>
        <w:tc>
          <w:tcPr>
            <w:tcW w:w="2479" w:type="dxa"/>
            <w:gridSpan w:val="3"/>
            <w:tcBorders>
              <w:top w:val="nil"/>
              <w:left w:val="single" w:sz="4" w:space="0" w:color="000000"/>
              <w:bottom w:val="single" w:sz="4" w:space="0" w:color="000000"/>
              <w:right w:val="single" w:sz="4" w:space="0" w:color="000000"/>
            </w:tcBorders>
            <w:vAlign w:val="center"/>
          </w:tcPr>
          <w:p w14:paraId="6C0B3E8F"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21208</w:t>
            </w:r>
          </w:p>
        </w:tc>
        <w:tc>
          <w:tcPr>
            <w:tcW w:w="2685" w:type="dxa"/>
            <w:tcBorders>
              <w:top w:val="nil"/>
              <w:left w:val="nil"/>
              <w:bottom w:val="single" w:sz="4" w:space="0" w:color="000000"/>
              <w:right w:val="single" w:sz="4" w:space="0" w:color="000000"/>
            </w:tcBorders>
            <w:vAlign w:val="center"/>
          </w:tcPr>
          <w:p w14:paraId="066BF641"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国有土地使用权出让收入及对应专项债务收入安排的支出</w:t>
            </w:r>
          </w:p>
        </w:tc>
        <w:tc>
          <w:tcPr>
            <w:tcW w:w="1830" w:type="dxa"/>
            <w:tcBorders>
              <w:top w:val="nil"/>
              <w:left w:val="nil"/>
              <w:bottom w:val="single" w:sz="4" w:space="0" w:color="000000"/>
              <w:right w:val="single" w:sz="4" w:space="0" w:color="000000"/>
            </w:tcBorders>
            <w:vAlign w:val="center"/>
          </w:tcPr>
          <w:p w14:paraId="76D2CA4A"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9.00</w:t>
            </w:r>
          </w:p>
        </w:tc>
        <w:tc>
          <w:tcPr>
            <w:tcW w:w="1365" w:type="dxa"/>
            <w:tcBorders>
              <w:top w:val="nil"/>
              <w:left w:val="nil"/>
              <w:bottom w:val="single" w:sz="4" w:space="0" w:color="000000"/>
              <w:right w:val="single" w:sz="4" w:space="0" w:color="000000"/>
            </w:tcBorders>
            <w:vAlign w:val="center"/>
          </w:tcPr>
          <w:p w14:paraId="0FA77F4F"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9.00</w:t>
            </w:r>
          </w:p>
        </w:tc>
        <w:tc>
          <w:tcPr>
            <w:tcW w:w="1170" w:type="dxa"/>
            <w:tcBorders>
              <w:top w:val="nil"/>
              <w:left w:val="nil"/>
              <w:bottom w:val="single" w:sz="4" w:space="0" w:color="000000"/>
              <w:right w:val="single" w:sz="4" w:space="0" w:color="000000"/>
            </w:tcBorders>
            <w:vAlign w:val="center"/>
          </w:tcPr>
          <w:p w14:paraId="27CBA815"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70" w:type="dxa"/>
            <w:tcBorders>
              <w:top w:val="nil"/>
              <w:left w:val="nil"/>
              <w:bottom w:val="single" w:sz="4" w:space="0" w:color="000000"/>
              <w:right w:val="single" w:sz="4" w:space="0" w:color="000000"/>
            </w:tcBorders>
            <w:vAlign w:val="center"/>
          </w:tcPr>
          <w:p w14:paraId="4AFBF1D0"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275" w:type="dxa"/>
            <w:tcBorders>
              <w:top w:val="nil"/>
              <w:left w:val="nil"/>
              <w:bottom w:val="single" w:sz="4" w:space="0" w:color="000000"/>
              <w:right w:val="single" w:sz="4" w:space="0" w:color="000000"/>
            </w:tcBorders>
            <w:vAlign w:val="center"/>
          </w:tcPr>
          <w:p w14:paraId="3E789DA4"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853" w:type="dxa"/>
            <w:tcBorders>
              <w:top w:val="nil"/>
              <w:left w:val="nil"/>
              <w:bottom w:val="single" w:sz="4" w:space="0" w:color="000000"/>
              <w:right w:val="single" w:sz="4" w:space="0" w:color="000000"/>
            </w:tcBorders>
            <w:vAlign w:val="center"/>
          </w:tcPr>
          <w:p w14:paraId="344477B1"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61" w:type="dxa"/>
            <w:tcBorders>
              <w:top w:val="nil"/>
              <w:left w:val="nil"/>
              <w:bottom w:val="single" w:sz="4" w:space="0" w:color="000000"/>
              <w:right w:val="single" w:sz="4" w:space="0" w:color="000000"/>
            </w:tcBorders>
            <w:vAlign w:val="center"/>
          </w:tcPr>
          <w:p w14:paraId="41B09658"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2042DD10" w14:textId="77777777">
        <w:trPr>
          <w:trHeight w:val="308"/>
        </w:trPr>
        <w:tc>
          <w:tcPr>
            <w:tcW w:w="2479" w:type="dxa"/>
            <w:gridSpan w:val="3"/>
            <w:tcBorders>
              <w:top w:val="nil"/>
              <w:left w:val="single" w:sz="4" w:space="0" w:color="000000"/>
              <w:bottom w:val="single" w:sz="4" w:space="0" w:color="000000"/>
              <w:right w:val="single" w:sz="4" w:space="0" w:color="000000"/>
            </w:tcBorders>
            <w:vAlign w:val="center"/>
          </w:tcPr>
          <w:p w14:paraId="2E497723"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2120899</w:t>
            </w:r>
          </w:p>
        </w:tc>
        <w:tc>
          <w:tcPr>
            <w:tcW w:w="2685" w:type="dxa"/>
            <w:tcBorders>
              <w:top w:val="nil"/>
              <w:left w:val="nil"/>
              <w:bottom w:val="single" w:sz="4" w:space="0" w:color="000000"/>
              <w:right w:val="single" w:sz="4" w:space="0" w:color="000000"/>
            </w:tcBorders>
            <w:vAlign w:val="center"/>
          </w:tcPr>
          <w:p w14:paraId="536C5653"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其他国有土地使用权出让收入安排的支出</w:t>
            </w:r>
          </w:p>
        </w:tc>
        <w:tc>
          <w:tcPr>
            <w:tcW w:w="1830" w:type="dxa"/>
            <w:tcBorders>
              <w:top w:val="nil"/>
              <w:left w:val="nil"/>
              <w:bottom w:val="single" w:sz="4" w:space="0" w:color="000000"/>
              <w:right w:val="single" w:sz="4" w:space="0" w:color="000000"/>
            </w:tcBorders>
            <w:vAlign w:val="center"/>
          </w:tcPr>
          <w:p w14:paraId="7E389B78"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9.00</w:t>
            </w:r>
          </w:p>
        </w:tc>
        <w:tc>
          <w:tcPr>
            <w:tcW w:w="1365" w:type="dxa"/>
            <w:tcBorders>
              <w:top w:val="nil"/>
              <w:left w:val="nil"/>
              <w:bottom w:val="single" w:sz="4" w:space="0" w:color="000000"/>
              <w:right w:val="single" w:sz="4" w:space="0" w:color="000000"/>
            </w:tcBorders>
            <w:vAlign w:val="center"/>
          </w:tcPr>
          <w:p w14:paraId="5CB14B52"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9.00</w:t>
            </w:r>
          </w:p>
        </w:tc>
        <w:tc>
          <w:tcPr>
            <w:tcW w:w="1170" w:type="dxa"/>
            <w:tcBorders>
              <w:top w:val="nil"/>
              <w:left w:val="nil"/>
              <w:bottom w:val="single" w:sz="4" w:space="0" w:color="000000"/>
              <w:right w:val="single" w:sz="4" w:space="0" w:color="000000"/>
            </w:tcBorders>
            <w:vAlign w:val="center"/>
          </w:tcPr>
          <w:p w14:paraId="18A36507"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70" w:type="dxa"/>
            <w:tcBorders>
              <w:top w:val="nil"/>
              <w:left w:val="nil"/>
              <w:bottom w:val="single" w:sz="4" w:space="0" w:color="000000"/>
              <w:right w:val="single" w:sz="4" w:space="0" w:color="000000"/>
            </w:tcBorders>
            <w:vAlign w:val="center"/>
          </w:tcPr>
          <w:p w14:paraId="4F678805"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275" w:type="dxa"/>
            <w:tcBorders>
              <w:top w:val="nil"/>
              <w:left w:val="nil"/>
              <w:bottom w:val="single" w:sz="4" w:space="0" w:color="000000"/>
              <w:right w:val="single" w:sz="4" w:space="0" w:color="000000"/>
            </w:tcBorders>
            <w:vAlign w:val="center"/>
          </w:tcPr>
          <w:p w14:paraId="51DA16C9"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853" w:type="dxa"/>
            <w:tcBorders>
              <w:top w:val="nil"/>
              <w:left w:val="nil"/>
              <w:bottom w:val="single" w:sz="4" w:space="0" w:color="000000"/>
              <w:right w:val="single" w:sz="4" w:space="0" w:color="000000"/>
            </w:tcBorders>
            <w:vAlign w:val="center"/>
          </w:tcPr>
          <w:p w14:paraId="36A8F73C"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61" w:type="dxa"/>
            <w:tcBorders>
              <w:top w:val="nil"/>
              <w:left w:val="nil"/>
              <w:bottom w:val="single" w:sz="4" w:space="0" w:color="000000"/>
              <w:right w:val="single" w:sz="4" w:space="0" w:color="000000"/>
            </w:tcBorders>
            <w:vAlign w:val="center"/>
          </w:tcPr>
          <w:p w14:paraId="0B2186F3"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463C9127" w14:textId="77777777">
        <w:trPr>
          <w:trHeight w:val="308"/>
        </w:trPr>
        <w:tc>
          <w:tcPr>
            <w:tcW w:w="13988" w:type="dxa"/>
            <w:gridSpan w:val="11"/>
            <w:tcBorders>
              <w:top w:val="nil"/>
              <w:left w:val="nil"/>
              <w:bottom w:val="nil"/>
              <w:right w:val="nil"/>
            </w:tcBorders>
            <w:vAlign w:val="center"/>
          </w:tcPr>
          <w:p w14:paraId="40277EE9"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注：本表反映部门本年度取得的各项收入情况。本表金额转换为万元时，因四舍五入可能存在尾差。</w:t>
            </w:r>
          </w:p>
        </w:tc>
      </w:tr>
    </w:tbl>
    <w:p w14:paraId="1C995D36" w14:textId="77777777" w:rsidR="003F0727" w:rsidRDefault="003F0727">
      <w:pPr>
        <w:rPr>
          <w:rStyle w:val="NormalCharacter"/>
          <w:rFonts w:ascii="仿宋_GB2312" w:eastAsia="仿宋_GB2312" w:hAnsi="仿宋_GB2312"/>
          <w:sz w:val="32"/>
          <w:szCs w:val="32"/>
        </w:rPr>
        <w:sectPr w:rsidR="003F0727">
          <w:pgSz w:w="16838" w:h="11906"/>
          <w:pgMar w:top="1800" w:right="1440" w:bottom="1800" w:left="1440" w:header="720" w:footer="720" w:gutter="0"/>
          <w:cols w:space="720"/>
          <w:docGrid w:type="lines" w:linePitch="312"/>
        </w:sectPr>
      </w:pPr>
    </w:p>
    <w:tbl>
      <w:tblPr>
        <w:tblW w:w="14884" w:type="dxa"/>
        <w:tblLayout w:type="fixed"/>
        <w:tblCellMar>
          <w:left w:w="0" w:type="dxa"/>
          <w:right w:w="0" w:type="dxa"/>
        </w:tblCellMar>
        <w:tblLook w:val="04A0" w:firstRow="1" w:lastRow="0" w:firstColumn="1" w:lastColumn="0" w:noHBand="0" w:noVBand="1"/>
      </w:tblPr>
      <w:tblGrid>
        <w:gridCol w:w="330"/>
        <w:gridCol w:w="330"/>
        <w:gridCol w:w="330"/>
        <w:gridCol w:w="2374"/>
        <w:gridCol w:w="990"/>
        <w:gridCol w:w="255"/>
        <w:gridCol w:w="1395"/>
        <w:gridCol w:w="420"/>
        <w:gridCol w:w="1425"/>
        <w:gridCol w:w="1035"/>
        <w:gridCol w:w="870"/>
        <w:gridCol w:w="465"/>
        <w:gridCol w:w="1260"/>
        <w:gridCol w:w="60"/>
        <w:gridCol w:w="1440"/>
        <w:gridCol w:w="60"/>
        <w:gridCol w:w="1571"/>
        <w:gridCol w:w="110"/>
        <w:gridCol w:w="164"/>
      </w:tblGrid>
      <w:tr w:rsidR="003F0727" w14:paraId="1B48B212" w14:textId="77777777">
        <w:trPr>
          <w:gridAfter w:val="1"/>
          <w:wAfter w:w="164" w:type="dxa"/>
          <w:trHeight w:val="390"/>
        </w:trPr>
        <w:tc>
          <w:tcPr>
            <w:tcW w:w="14720" w:type="dxa"/>
            <w:gridSpan w:val="18"/>
            <w:tcBorders>
              <w:top w:val="nil"/>
              <w:left w:val="nil"/>
              <w:bottom w:val="nil"/>
              <w:right w:val="nil"/>
            </w:tcBorders>
            <w:vAlign w:val="bottom"/>
          </w:tcPr>
          <w:p w14:paraId="4299A481" w14:textId="77777777" w:rsidR="003F0727" w:rsidRDefault="0001547C">
            <w:pPr>
              <w:jc w:val="center"/>
              <w:rPr>
                <w:rStyle w:val="NormalCharacter"/>
                <w:rFonts w:ascii="Arial" w:hAnsi="Arial"/>
                <w:color w:val="000000"/>
                <w:sz w:val="20"/>
                <w:szCs w:val="20"/>
              </w:rPr>
            </w:pPr>
            <w:r>
              <w:rPr>
                <w:rStyle w:val="NormalCharacter"/>
                <w:rFonts w:ascii="宋体" w:hAnsi="宋体" w:hint="eastAsia"/>
                <w:color w:val="000000"/>
                <w:kern w:val="0"/>
                <w:sz w:val="30"/>
                <w:szCs w:val="30"/>
              </w:rPr>
              <w:lastRenderedPageBreak/>
              <w:t>支出决算表</w:t>
            </w:r>
          </w:p>
        </w:tc>
      </w:tr>
      <w:tr w:rsidR="003F0727" w14:paraId="5C4B0EEE" w14:textId="77777777">
        <w:trPr>
          <w:gridAfter w:val="1"/>
          <w:wAfter w:w="164" w:type="dxa"/>
          <w:trHeight w:val="255"/>
        </w:trPr>
        <w:tc>
          <w:tcPr>
            <w:tcW w:w="330" w:type="dxa"/>
            <w:tcBorders>
              <w:top w:val="nil"/>
              <w:left w:val="nil"/>
              <w:bottom w:val="nil"/>
              <w:right w:val="nil"/>
            </w:tcBorders>
            <w:vAlign w:val="bottom"/>
          </w:tcPr>
          <w:p w14:paraId="4EE421C6" w14:textId="77777777" w:rsidR="003F0727" w:rsidRDefault="003F0727">
            <w:pPr>
              <w:rPr>
                <w:rStyle w:val="NormalCharacter"/>
                <w:rFonts w:ascii="Arial" w:hAnsi="Arial"/>
                <w:color w:val="000000"/>
                <w:sz w:val="20"/>
                <w:szCs w:val="20"/>
              </w:rPr>
            </w:pPr>
          </w:p>
        </w:tc>
        <w:tc>
          <w:tcPr>
            <w:tcW w:w="330" w:type="dxa"/>
            <w:tcBorders>
              <w:top w:val="nil"/>
              <w:left w:val="nil"/>
              <w:bottom w:val="nil"/>
              <w:right w:val="nil"/>
            </w:tcBorders>
            <w:vAlign w:val="bottom"/>
          </w:tcPr>
          <w:p w14:paraId="20F07C7A" w14:textId="77777777" w:rsidR="003F0727" w:rsidRDefault="003F0727">
            <w:pPr>
              <w:rPr>
                <w:rStyle w:val="NormalCharacter"/>
                <w:rFonts w:ascii="Arial" w:hAnsi="Arial"/>
                <w:color w:val="000000"/>
                <w:sz w:val="20"/>
                <w:szCs w:val="20"/>
              </w:rPr>
            </w:pPr>
          </w:p>
        </w:tc>
        <w:tc>
          <w:tcPr>
            <w:tcW w:w="330" w:type="dxa"/>
            <w:tcBorders>
              <w:top w:val="nil"/>
              <w:left w:val="nil"/>
              <w:bottom w:val="nil"/>
              <w:right w:val="nil"/>
            </w:tcBorders>
            <w:vAlign w:val="bottom"/>
          </w:tcPr>
          <w:p w14:paraId="44E41C1A" w14:textId="77777777" w:rsidR="003F0727" w:rsidRDefault="003F0727">
            <w:pPr>
              <w:rPr>
                <w:rStyle w:val="NormalCharacter"/>
                <w:rFonts w:ascii="Arial" w:hAnsi="Arial"/>
                <w:color w:val="000000"/>
                <w:sz w:val="20"/>
                <w:szCs w:val="20"/>
              </w:rPr>
            </w:pPr>
          </w:p>
        </w:tc>
        <w:tc>
          <w:tcPr>
            <w:tcW w:w="3364" w:type="dxa"/>
            <w:gridSpan w:val="2"/>
            <w:tcBorders>
              <w:top w:val="nil"/>
              <w:left w:val="nil"/>
              <w:bottom w:val="nil"/>
              <w:right w:val="nil"/>
            </w:tcBorders>
            <w:vAlign w:val="bottom"/>
          </w:tcPr>
          <w:p w14:paraId="7E16EBBB" w14:textId="77777777" w:rsidR="003F0727" w:rsidRDefault="003F0727">
            <w:pPr>
              <w:rPr>
                <w:rStyle w:val="NormalCharacter"/>
                <w:rFonts w:ascii="Arial" w:hAnsi="Arial"/>
                <w:color w:val="000000"/>
                <w:sz w:val="20"/>
                <w:szCs w:val="20"/>
              </w:rPr>
            </w:pPr>
          </w:p>
        </w:tc>
        <w:tc>
          <w:tcPr>
            <w:tcW w:w="1650" w:type="dxa"/>
            <w:gridSpan w:val="2"/>
            <w:tcBorders>
              <w:top w:val="nil"/>
              <w:left w:val="nil"/>
              <w:bottom w:val="nil"/>
              <w:right w:val="nil"/>
            </w:tcBorders>
            <w:vAlign w:val="bottom"/>
          </w:tcPr>
          <w:p w14:paraId="505E606A" w14:textId="77777777" w:rsidR="003F0727" w:rsidRDefault="003F0727">
            <w:pPr>
              <w:rPr>
                <w:rStyle w:val="NormalCharacter"/>
                <w:rFonts w:ascii="Arial" w:hAnsi="Arial"/>
                <w:color w:val="000000"/>
                <w:sz w:val="20"/>
                <w:szCs w:val="20"/>
              </w:rPr>
            </w:pPr>
          </w:p>
        </w:tc>
        <w:tc>
          <w:tcPr>
            <w:tcW w:w="1845" w:type="dxa"/>
            <w:gridSpan w:val="2"/>
            <w:tcBorders>
              <w:top w:val="nil"/>
              <w:left w:val="nil"/>
              <w:bottom w:val="nil"/>
              <w:right w:val="nil"/>
            </w:tcBorders>
            <w:vAlign w:val="bottom"/>
          </w:tcPr>
          <w:p w14:paraId="4FA5A989" w14:textId="77777777" w:rsidR="003F0727" w:rsidRDefault="003F0727">
            <w:pPr>
              <w:rPr>
                <w:rStyle w:val="NormalCharacter"/>
                <w:rFonts w:ascii="Arial" w:hAnsi="Arial"/>
                <w:color w:val="000000"/>
                <w:sz w:val="20"/>
                <w:szCs w:val="20"/>
              </w:rPr>
            </w:pPr>
          </w:p>
        </w:tc>
        <w:tc>
          <w:tcPr>
            <w:tcW w:w="1905" w:type="dxa"/>
            <w:gridSpan w:val="2"/>
            <w:tcBorders>
              <w:top w:val="nil"/>
              <w:left w:val="nil"/>
              <w:bottom w:val="nil"/>
              <w:right w:val="nil"/>
            </w:tcBorders>
            <w:vAlign w:val="bottom"/>
          </w:tcPr>
          <w:p w14:paraId="2165BD3F" w14:textId="77777777" w:rsidR="003F0727" w:rsidRDefault="003F0727">
            <w:pPr>
              <w:rPr>
                <w:rStyle w:val="NormalCharacter"/>
                <w:rFonts w:ascii="Arial" w:hAnsi="Arial"/>
                <w:color w:val="000000"/>
                <w:sz w:val="20"/>
                <w:szCs w:val="20"/>
              </w:rPr>
            </w:pPr>
          </w:p>
        </w:tc>
        <w:tc>
          <w:tcPr>
            <w:tcW w:w="1725" w:type="dxa"/>
            <w:gridSpan w:val="2"/>
            <w:tcBorders>
              <w:top w:val="nil"/>
              <w:left w:val="nil"/>
              <w:bottom w:val="nil"/>
              <w:right w:val="nil"/>
            </w:tcBorders>
            <w:vAlign w:val="bottom"/>
          </w:tcPr>
          <w:p w14:paraId="5719D082" w14:textId="77777777" w:rsidR="003F0727" w:rsidRDefault="003F0727">
            <w:pPr>
              <w:rPr>
                <w:rStyle w:val="NormalCharacter"/>
                <w:rFonts w:ascii="Arial" w:hAnsi="Arial"/>
                <w:color w:val="000000"/>
                <w:sz w:val="20"/>
                <w:szCs w:val="20"/>
              </w:rPr>
            </w:pPr>
          </w:p>
        </w:tc>
        <w:tc>
          <w:tcPr>
            <w:tcW w:w="1500" w:type="dxa"/>
            <w:gridSpan w:val="2"/>
            <w:tcBorders>
              <w:top w:val="nil"/>
              <w:left w:val="nil"/>
              <w:bottom w:val="nil"/>
              <w:right w:val="nil"/>
            </w:tcBorders>
            <w:vAlign w:val="bottom"/>
          </w:tcPr>
          <w:p w14:paraId="1460F507" w14:textId="77777777" w:rsidR="003F0727" w:rsidRDefault="003F0727">
            <w:pPr>
              <w:rPr>
                <w:rStyle w:val="NormalCharacter"/>
                <w:rFonts w:ascii="Arial" w:hAnsi="Arial"/>
                <w:color w:val="000000"/>
                <w:sz w:val="20"/>
                <w:szCs w:val="20"/>
              </w:rPr>
            </w:pPr>
          </w:p>
        </w:tc>
        <w:tc>
          <w:tcPr>
            <w:tcW w:w="1741" w:type="dxa"/>
            <w:gridSpan w:val="3"/>
            <w:tcBorders>
              <w:top w:val="nil"/>
              <w:left w:val="nil"/>
              <w:bottom w:val="nil"/>
              <w:right w:val="nil"/>
            </w:tcBorders>
            <w:vAlign w:val="bottom"/>
          </w:tcPr>
          <w:p w14:paraId="66A4D34D" w14:textId="77777777" w:rsidR="003F0727" w:rsidRDefault="0001547C">
            <w:pPr>
              <w:jc w:val="right"/>
              <w:textAlignment w:val="bottom"/>
              <w:rPr>
                <w:rStyle w:val="NormalCharacter"/>
                <w:rFonts w:ascii="宋体"/>
                <w:color w:val="000000"/>
                <w:sz w:val="20"/>
                <w:szCs w:val="20"/>
              </w:rPr>
            </w:pPr>
            <w:r>
              <w:rPr>
                <w:rStyle w:val="NormalCharacter"/>
                <w:rFonts w:ascii="宋体" w:hAnsi="宋体" w:hint="eastAsia"/>
                <w:color w:val="000000"/>
                <w:kern w:val="0"/>
                <w:sz w:val="20"/>
                <w:szCs w:val="20"/>
              </w:rPr>
              <w:t>公开</w:t>
            </w:r>
            <w:r>
              <w:rPr>
                <w:rStyle w:val="NormalCharacter"/>
                <w:rFonts w:ascii="宋体" w:hAnsi="宋体"/>
                <w:color w:val="000000"/>
                <w:kern w:val="0"/>
                <w:sz w:val="20"/>
                <w:szCs w:val="20"/>
              </w:rPr>
              <w:t>03</w:t>
            </w:r>
            <w:r>
              <w:rPr>
                <w:rStyle w:val="NormalCharacter"/>
                <w:rFonts w:ascii="宋体" w:hAnsi="宋体" w:hint="eastAsia"/>
                <w:color w:val="000000"/>
                <w:kern w:val="0"/>
                <w:sz w:val="20"/>
                <w:szCs w:val="20"/>
              </w:rPr>
              <w:t>表</w:t>
            </w:r>
          </w:p>
        </w:tc>
      </w:tr>
      <w:tr w:rsidR="003F0727" w14:paraId="77755F0D" w14:textId="77777777">
        <w:trPr>
          <w:gridAfter w:val="1"/>
          <w:wAfter w:w="164" w:type="dxa"/>
          <w:trHeight w:val="255"/>
        </w:trPr>
        <w:tc>
          <w:tcPr>
            <w:tcW w:w="7849" w:type="dxa"/>
            <w:gridSpan w:val="9"/>
            <w:tcBorders>
              <w:top w:val="nil"/>
              <w:left w:val="nil"/>
              <w:bottom w:val="nil"/>
              <w:right w:val="nil"/>
            </w:tcBorders>
            <w:vAlign w:val="bottom"/>
          </w:tcPr>
          <w:p w14:paraId="4688B81F" w14:textId="77777777" w:rsidR="003F0727" w:rsidRDefault="0001547C">
            <w:pPr>
              <w:rPr>
                <w:rStyle w:val="NormalCharacter"/>
                <w:rFonts w:ascii="Arial" w:hAnsi="Arial"/>
                <w:color w:val="000000"/>
                <w:sz w:val="20"/>
                <w:szCs w:val="20"/>
              </w:rPr>
            </w:pPr>
            <w:r>
              <w:rPr>
                <w:rStyle w:val="NormalCharacter"/>
                <w:rFonts w:ascii="宋体" w:hAnsi="宋体" w:hint="eastAsia"/>
                <w:color w:val="000000"/>
                <w:kern w:val="0"/>
                <w:sz w:val="20"/>
                <w:szCs w:val="20"/>
              </w:rPr>
              <w:t>部门：安阳市北关区司法局</w:t>
            </w:r>
          </w:p>
        </w:tc>
        <w:tc>
          <w:tcPr>
            <w:tcW w:w="1905" w:type="dxa"/>
            <w:gridSpan w:val="2"/>
            <w:tcBorders>
              <w:top w:val="nil"/>
              <w:left w:val="nil"/>
              <w:bottom w:val="nil"/>
              <w:right w:val="nil"/>
            </w:tcBorders>
            <w:vAlign w:val="bottom"/>
          </w:tcPr>
          <w:p w14:paraId="060C5A2D" w14:textId="77777777" w:rsidR="003F0727" w:rsidRDefault="003F0727">
            <w:pPr>
              <w:rPr>
                <w:rStyle w:val="NormalCharacter"/>
                <w:rFonts w:ascii="Arial" w:hAnsi="Arial"/>
                <w:color w:val="000000"/>
                <w:sz w:val="20"/>
                <w:szCs w:val="20"/>
              </w:rPr>
            </w:pPr>
          </w:p>
        </w:tc>
        <w:tc>
          <w:tcPr>
            <w:tcW w:w="1725" w:type="dxa"/>
            <w:gridSpan w:val="2"/>
            <w:tcBorders>
              <w:top w:val="nil"/>
              <w:left w:val="nil"/>
              <w:bottom w:val="nil"/>
              <w:right w:val="nil"/>
            </w:tcBorders>
            <w:vAlign w:val="bottom"/>
          </w:tcPr>
          <w:p w14:paraId="22EC2CD1" w14:textId="77777777" w:rsidR="003F0727" w:rsidRDefault="003F0727">
            <w:pPr>
              <w:rPr>
                <w:rStyle w:val="NormalCharacter"/>
                <w:rFonts w:ascii="Arial" w:hAnsi="Arial"/>
                <w:color w:val="000000"/>
                <w:sz w:val="20"/>
                <w:szCs w:val="20"/>
              </w:rPr>
            </w:pPr>
          </w:p>
        </w:tc>
        <w:tc>
          <w:tcPr>
            <w:tcW w:w="1500" w:type="dxa"/>
            <w:gridSpan w:val="2"/>
            <w:tcBorders>
              <w:top w:val="nil"/>
              <w:left w:val="nil"/>
              <w:bottom w:val="nil"/>
              <w:right w:val="nil"/>
            </w:tcBorders>
            <w:vAlign w:val="bottom"/>
          </w:tcPr>
          <w:p w14:paraId="598017CE" w14:textId="77777777" w:rsidR="003F0727" w:rsidRDefault="003F0727">
            <w:pPr>
              <w:rPr>
                <w:rStyle w:val="NormalCharacter"/>
                <w:rFonts w:ascii="Arial" w:hAnsi="Arial"/>
                <w:color w:val="000000"/>
                <w:sz w:val="20"/>
                <w:szCs w:val="20"/>
              </w:rPr>
            </w:pPr>
          </w:p>
        </w:tc>
        <w:tc>
          <w:tcPr>
            <w:tcW w:w="1741" w:type="dxa"/>
            <w:gridSpan w:val="3"/>
            <w:tcBorders>
              <w:top w:val="nil"/>
              <w:left w:val="nil"/>
              <w:bottom w:val="nil"/>
              <w:right w:val="nil"/>
            </w:tcBorders>
            <w:vAlign w:val="bottom"/>
          </w:tcPr>
          <w:p w14:paraId="221E176C" w14:textId="77777777" w:rsidR="003F0727" w:rsidRDefault="0001547C">
            <w:pPr>
              <w:jc w:val="right"/>
              <w:textAlignment w:val="bottom"/>
              <w:rPr>
                <w:rStyle w:val="NormalCharacter"/>
                <w:rFonts w:ascii="宋体"/>
                <w:color w:val="000000"/>
                <w:sz w:val="20"/>
                <w:szCs w:val="20"/>
              </w:rPr>
            </w:pPr>
            <w:r>
              <w:rPr>
                <w:rStyle w:val="NormalCharacter"/>
                <w:rFonts w:ascii="宋体" w:hAnsi="宋体" w:hint="eastAsia"/>
                <w:color w:val="000000"/>
                <w:kern w:val="0"/>
                <w:sz w:val="20"/>
                <w:szCs w:val="20"/>
              </w:rPr>
              <w:t>金额单位：万元</w:t>
            </w:r>
          </w:p>
        </w:tc>
      </w:tr>
      <w:tr w:rsidR="003F0727" w14:paraId="1CB57DDA" w14:textId="77777777">
        <w:trPr>
          <w:gridAfter w:val="1"/>
          <w:wAfter w:w="164" w:type="dxa"/>
          <w:cantSplit/>
          <w:trHeight w:val="308"/>
        </w:trPr>
        <w:tc>
          <w:tcPr>
            <w:tcW w:w="4354" w:type="dxa"/>
            <w:gridSpan w:val="5"/>
            <w:tcBorders>
              <w:top w:val="single" w:sz="4" w:space="0" w:color="000000"/>
              <w:left w:val="single" w:sz="4" w:space="0" w:color="000000"/>
              <w:bottom w:val="single" w:sz="4" w:space="0" w:color="000000"/>
              <w:right w:val="single" w:sz="4" w:space="0" w:color="000000"/>
            </w:tcBorders>
            <w:shd w:val="clear" w:color="auto" w:fill="C0C0C0"/>
            <w:vAlign w:val="center"/>
          </w:tcPr>
          <w:p w14:paraId="6CCC673D"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项目</w:t>
            </w:r>
          </w:p>
        </w:tc>
        <w:tc>
          <w:tcPr>
            <w:tcW w:w="1650" w:type="dxa"/>
            <w:gridSpan w:val="2"/>
            <w:vMerge w:val="restart"/>
            <w:tcBorders>
              <w:top w:val="single" w:sz="4" w:space="0" w:color="000000"/>
              <w:left w:val="nil"/>
              <w:bottom w:val="single" w:sz="4" w:space="0" w:color="000000"/>
              <w:right w:val="single" w:sz="4" w:space="0" w:color="000000"/>
            </w:tcBorders>
            <w:shd w:val="clear" w:color="auto" w:fill="C0C0C0"/>
            <w:vAlign w:val="center"/>
          </w:tcPr>
          <w:p w14:paraId="78A17030"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本年支出合计</w:t>
            </w:r>
          </w:p>
        </w:tc>
        <w:tc>
          <w:tcPr>
            <w:tcW w:w="1845" w:type="dxa"/>
            <w:gridSpan w:val="2"/>
            <w:vMerge w:val="restart"/>
            <w:tcBorders>
              <w:top w:val="single" w:sz="4" w:space="0" w:color="000000"/>
              <w:left w:val="nil"/>
              <w:bottom w:val="single" w:sz="4" w:space="0" w:color="000000"/>
              <w:right w:val="single" w:sz="4" w:space="0" w:color="000000"/>
            </w:tcBorders>
            <w:shd w:val="clear" w:color="auto" w:fill="C0C0C0"/>
            <w:vAlign w:val="center"/>
          </w:tcPr>
          <w:p w14:paraId="6459EA54"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基本支出</w:t>
            </w:r>
          </w:p>
        </w:tc>
        <w:tc>
          <w:tcPr>
            <w:tcW w:w="1905" w:type="dxa"/>
            <w:gridSpan w:val="2"/>
            <w:vMerge w:val="restart"/>
            <w:tcBorders>
              <w:top w:val="single" w:sz="4" w:space="0" w:color="000000"/>
              <w:left w:val="nil"/>
              <w:bottom w:val="single" w:sz="4" w:space="0" w:color="000000"/>
              <w:right w:val="single" w:sz="4" w:space="0" w:color="000000"/>
            </w:tcBorders>
            <w:shd w:val="clear" w:color="auto" w:fill="C0C0C0"/>
            <w:vAlign w:val="center"/>
          </w:tcPr>
          <w:p w14:paraId="687F9352"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项目支出</w:t>
            </w:r>
          </w:p>
        </w:tc>
        <w:tc>
          <w:tcPr>
            <w:tcW w:w="1725" w:type="dxa"/>
            <w:gridSpan w:val="2"/>
            <w:vMerge w:val="restart"/>
            <w:tcBorders>
              <w:top w:val="single" w:sz="4" w:space="0" w:color="000000"/>
              <w:left w:val="nil"/>
              <w:bottom w:val="single" w:sz="4" w:space="0" w:color="000000"/>
              <w:right w:val="single" w:sz="4" w:space="0" w:color="000000"/>
            </w:tcBorders>
            <w:shd w:val="clear" w:color="auto" w:fill="C0C0C0"/>
            <w:vAlign w:val="center"/>
          </w:tcPr>
          <w:p w14:paraId="0143A5D5"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上缴上级支出</w:t>
            </w:r>
          </w:p>
        </w:tc>
        <w:tc>
          <w:tcPr>
            <w:tcW w:w="1500" w:type="dxa"/>
            <w:gridSpan w:val="2"/>
            <w:vMerge w:val="restart"/>
            <w:tcBorders>
              <w:top w:val="single" w:sz="4" w:space="0" w:color="000000"/>
              <w:left w:val="nil"/>
              <w:bottom w:val="single" w:sz="4" w:space="0" w:color="000000"/>
              <w:right w:val="single" w:sz="4" w:space="0" w:color="000000"/>
            </w:tcBorders>
            <w:shd w:val="clear" w:color="auto" w:fill="C0C0C0"/>
            <w:vAlign w:val="center"/>
          </w:tcPr>
          <w:p w14:paraId="1B3D8538"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经营支出</w:t>
            </w:r>
          </w:p>
        </w:tc>
        <w:tc>
          <w:tcPr>
            <w:tcW w:w="1741" w:type="dxa"/>
            <w:gridSpan w:val="3"/>
            <w:vMerge w:val="restart"/>
            <w:tcBorders>
              <w:top w:val="single" w:sz="4" w:space="0" w:color="000000"/>
              <w:left w:val="nil"/>
              <w:bottom w:val="single" w:sz="4" w:space="0" w:color="000000"/>
              <w:right w:val="single" w:sz="4" w:space="0" w:color="000000"/>
            </w:tcBorders>
            <w:shd w:val="clear" w:color="auto" w:fill="C0C0C0"/>
            <w:vAlign w:val="center"/>
          </w:tcPr>
          <w:p w14:paraId="222C6899"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对附属单位补助支出</w:t>
            </w:r>
          </w:p>
        </w:tc>
      </w:tr>
      <w:tr w:rsidR="003F0727" w14:paraId="69CC4774" w14:textId="77777777">
        <w:trPr>
          <w:gridAfter w:val="1"/>
          <w:wAfter w:w="164" w:type="dxa"/>
          <w:cantSplit/>
          <w:trHeight w:val="312"/>
        </w:trPr>
        <w:tc>
          <w:tcPr>
            <w:tcW w:w="990" w:type="dxa"/>
            <w:gridSpan w:val="3"/>
            <w:vMerge w:val="restart"/>
            <w:tcBorders>
              <w:top w:val="nil"/>
              <w:left w:val="single" w:sz="4" w:space="0" w:color="000000"/>
              <w:bottom w:val="single" w:sz="4" w:space="0" w:color="000000"/>
              <w:right w:val="single" w:sz="4" w:space="0" w:color="000000"/>
            </w:tcBorders>
            <w:shd w:val="clear" w:color="auto" w:fill="C0C0C0"/>
            <w:vAlign w:val="center"/>
          </w:tcPr>
          <w:p w14:paraId="79A9E23B"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功能分类科目编码</w:t>
            </w:r>
          </w:p>
        </w:tc>
        <w:tc>
          <w:tcPr>
            <w:tcW w:w="3364" w:type="dxa"/>
            <w:gridSpan w:val="2"/>
            <w:vMerge w:val="restart"/>
            <w:tcBorders>
              <w:top w:val="nil"/>
              <w:left w:val="nil"/>
              <w:bottom w:val="single" w:sz="4" w:space="0" w:color="000000"/>
              <w:right w:val="single" w:sz="4" w:space="0" w:color="000000"/>
            </w:tcBorders>
            <w:shd w:val="clear" w:color="auto" w:fill="C0C0C0"/>
            <w:vAlign w:val="center"/>
          </w:tcPr>
          <w:p w14:paraId="0558E550"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科目名称</w:t>
            </w:r>
          </w:p>
        </w:tc>
        <w:tc>
          <w:tcPr>
            <w:tcW w:w="1650" w:type="dxa"/>
            <w:gridSpan w:val="2"/>
            <w:vMerge/>
            <w:tcBorders>
              <w:top w:val="single" w:sz="4" w:space="0" w:color="000000"/>
              <w:left w:val="nil"/>
              <w:bottom w:val="single" w:sz="4" w:space="0" w:color="000000"/>
              <w:right w:val="single" w:sz="4" w:space="0" w:color="000000"/>
            </w:tcBorders>
            <w:shd w:val="clear" w:color="auto" w:fill="C0C0C0"/>
            <w:vAlign w:val="center"/>
          </w:tcPr>
          <w:p w14:paraId="3E61F146" w14:textId="77777777" w:rsidR="003F0727" w:rsidRDefault="003F0727">
            <w:pPr>
              <w:jc w:val="center"/>
              <w:rPr>
                <w:rStyle w:val="NormalCharacter"/>
                <w:rFonts w:ascii="宋体"/>
                <w:color w:val="000000"/>
                <w:sz w:val="22"/>
              </w:rPr>
            </w:pPr>
          </w:p>
        </w:tc>
        <w:tc>
          <w:tcPr>
            <w:tcW w:w="1845" w:type="dxa"/>
            <w:gridSpan w:val="2"/>
            <w:vMerge/>
            <w:tcBorders>
              <w:top w:val="single" w:sz="4" w:space="0" w:color="000000"/>
              <w:left w:val="nil"/>
              <w:bottom w:val="single" w:sz="4" w:space="0" w:color="000000"/>
              <w:right w:val="single" w:sz="4" w:space="0" w:color="000000"/>
            </w:tcBorders>
            <w:shd w:val="clear" w:color="auto" w:fill="C0C0C0"/>
            <w:vAlign w:val="center"/>
          </w:tcPr>
          <w:p w14:paraId="4E71E1A5" w14:textId="77777777" w:rsidR="003F0727" w:rsidRDefault="003F0727">
            <w:pPr>
              <w:jc w:val="center"/>
              <w:rPr>
                <w:rStyle w:val="NormalCharacter"/>
                <w:rFonts w:ascii="宋体"/>
                <w:color w:val="000000"/>
                <w:sz w:val="22"/>
              </w:rPr>
            </w:pPr>
          </w:p>
        </w:tc>
        <w:tc>
          <w:tcPr>
            <w:tcW w:w="1905" w:type="dxa"/>
            <w:gridSpan w:val="2"/>
            <w:vMerge/>
            <w:tcBorders>
              <w:top w:val="single" w:sz="4" w:space="0" w:color="000000"/>
              <w:left w:val="nil"/>
              <w:bottom w:val="single" w:sz="4" w:space="0" w:color="000000"/>
              <w:right w:val="single" w:sz="4" w:space="0" w:color="000000"/>
            </w:tcBorders>
            <w:shd w:val="clear" w:color="auto" w:fill="C0C0C0"/>
            <w:vAlign w:val="center"/>
          </w:tcPr>
          <w:p w14:paraId="01EA6145" w14:textId="77777777" w:rsidR="003F0727" w:rsidRDefault="003F0727">
            <w:pPr>
              <w:jc w:val="center"/>
              <w:rPr>
                <w:rStyle w:val="NormalCharacter"/>
                <w:rFonts w:ascii="宋体"/>
                <w:color w:val="000000"/>
                <w:sz w:val="22"/>
              </w:rPr>
            </w:pPr>
          </w:p>
        </w:tc>
        <w:tc>
          <w:tcPr>
            <w:tcW w:w="1725" w:type="dxa"/>
            <w:gridSpan w:val="2"/>
            <w:vMerge/>
            <w:tcBorders>
              <w:top w:val="single" w:sz="4" w:space="0" w:color="000000"/>
              <w:left w:val="nil"/>
              <w:bottom w:val="single" w:sz="4" w:space="0" w:color="000000"/>
              <w:right w:val="single" w:sz="4" w:space="0" w:color="000000"/>
            </w:tcBorders>
            <w:shd w:val="clear" w:color="auto" w:fill="C0C0C0"/>
            <w:vAlign w:val="center"/>
          </w:tcPr>
          <w:p w14:paraId="17A23DE1" w14:textId="77777777" w:rsidR="003F0727" w:rsidRDefault="003F0727">
            <w:pPr>
              <w:jc w:val="center"/>
              <w:rPr>
                <w:rStyle w:val="NormalCharacter"/>
                <w:rFonts w:ascii="宋体"/>
                <w:color w:val="000000"/>
                <w:sz w:val="22"/>
              </w:rPr>
            </w:pPr>
          </w:p>
        </w:tc>
        <w:tc>
          <w:tcPr>
            <w:tcW w:w="1500" w:type="dxa"/>
            <w:gridSpan w:val="2"/>
            <w:vMerge/>
            <w:tcBorders>
              <w:top w:val="single" w:sz="4" w:space="0" w:color="000000"/>
              <w:left w:val="nil"/>
              <w:bottom w:val="single" w:sz="4" w:space="0" w:color="000000"/>
              <w:right w:val="single" w:sz="4" w:space="0" w:color="000000"/>
            </w:tcBorders>
            <w:shd w:val="clear" w:color="auto" w:fill="C0C0C0"/>
            <w:vAlign w:val="center"/>
          </w:tcPr>
          <w:p w14:paraId="462CA1DA" w14:textId="77777777" w:rsidR="003F0727" w:rsidRDefault="003F0727">
            <w:pPr>
              <w:jc w:val="center"/>
              <w:rPr>
                <w:rStyle w:val="NormalCharacter"/>
                <w:rFonts w:ascii="宋体"/>
                <w:color w:val="000000"/>
                <w:sz w:val="22"/>
              </w:rPr>
            </w:pPr>
          </w:p>
        </w:tc>
        <w:tc>
          <w:tcPr>
            <w:tcW w:w="1741" w:type="dxa"/>
            <w:gridSpan w:val="3"/>
            <w:vMerge/>
            <w:tcBorders>
              <w:top w:val="single" w:sz="4" w:space="0" w:color="000000"/>
              <w:left w:val="nil"/>
              <w:bottom w:val="single" w:sz="4" w:space="0" w:color="000000"/>
              <w:right w:val="single" w:sz="4" w:space="0" w:color="000000"/>
            </w:tcBorders>
            <w:shd w:val="clear" w:color="auto" w:fill="C0C0C0"/>
            <w:vAlign w:val="center"/>
          </w:tcPr>
          <w:p w14:paraId="394A131E" w14:textId="77777777" w:rsidR="003F0727" w:rsidRDefault="003F0727">
            <w:pPr>
              <w:jc w:val="center"/>
              <w:rPr>
                <w:rStyle w:val="NormalCharacter"/>
                <w:rFonts w:ascii="宋体"/>
                <w:color w:val="000000"/>
                <w:sz w:val="22"/>
              </w:rPr>
            </w:pPr>
          </w:p>
        </w:tc>
      </w:tr>
      <w:tr w:rsidR="003F0727" w14:paraId="29FFF0EE" w14:textId="77777777">
        <w:trPr>
          <w:gridAfter w:val="1"/>
          <w:wAfter w:w="164" w:type="dxa"/>
          <w:cantSplit/>
          <w:trHeight w:val="312"/>
        </w:trPr>
        <w:tc>
          <w:tcPr>
            <w:tcW w:w="990" w:type="dxa"/>
            <w:gridSpan w:val="3"/>
            <w:vMerge/>
            <w:tcBorders>
              <w:top w:val="nil"/>
              <w:left w:val="single" w:sz="4" w:space="0" w:color="000000"/>
              <w:bottom w:val="single" w:sz="4" w:space="0" w:color="000000"/>
              <w:right w:val="single" w:sz="4" w:space="0" w:color="000000"/>
            </w:tcBorders>
            <w:shd w:val="clear" w:color="auto" w:fill="C0C0C0"/>
            <w:vAlign w:val="center"/>
          </w:tcPr>
          <w:p w14:paraId="5CDE1A03" w14:textId="77777777" w:rsidR="003F0727" w:rsidRDefault="003F0727">
            <w:pPr>
              <w:jc w:val="center"/>
              <w:rPr>
                <w:rStyle w:val="NormalCharacter"/>
                <w:rFonts w:ascii="宋体"/>
                <w:color w:val="000000"/>
                <w:sz w:val="22"/>
              </w:rPr>
            </w:pPr>
          </w:p>
        </w:tc>
        <w:tc>
          <w:tcPr>
            <w:tcW w:w="3364" w:type="dxa"/>
            <w:gridSpan w:val="2"/>
            <w:vMerge/>
            <w:tcBorders>
              <w:top w:val="nil"/>
              <w:left w:val="nil"/>
              <w:bottom w:val="single" w:sz="4" w:space="0" w:color="000000"/>
              <w:right w:val="single" w:sz="4" w:space="0" w:color="000000"/>
            </w:tcBorders>
            <w:shd w:val="clear" w:color="auto" w:fill="C0C0C0"/>
            <w:vAlign w:val="center"/>
          </w:tcPr>
          <w:p w14:paraId="4F98BC02" w14:textId="77777777" w:rsidR="003F0727" w:rsidRDefault="003F0727">
            <w:pPr>
              <w:jc w:val="center"/>
              <w:rPr>
                <w:rStyle w:val="NormalCharacter"/>
                <w:rFonts w:ascii="宋体"/>
                <w:color w:val="000000"/>
                <w:sz w:val="22"/>
              </w:rPr>
            </w:pPr>
          </w:p>
        </w:tc>
        <w:tc>
          <w:tcPr>
            <w:tcW w:w="1650" w:type="dxa"/>
            <w:gridSpan w:val="2"/>
            <w:vMerge/>
            <w:tcBorders>
              <w:top w:val="single" w:sz="4" w:space="0" w:color="000000"/>
              <w:left w:val="nil"/>
              <w:bottom w:val="single" w:sz="4" w:space="0" w:color="000000"/>
              <w:right w:val="single" w:sz="4" w:space="0" w:color="000000"/>
            </w:tcBorders>
            <w:shd w:val="clear" w:color="auto" w:fill="C0C0C0"/>
            <w:vAlign w:val="center"/>
          </w:tcPr>
          <w:p w14:paraId="3171672D" w14:textId="77777777" w:rsidR="003F0727" w:rsidRDefault="003F0727">
            <w:pPr>
              <w:jc w:val="center"/>
              <w:rPr>
                <w:rStyle w:val="NormalCharacter"/>
                <w:rFonts w:ascii="宋体"/>
                <w:color w:val="000000"/>
                <w:sz w:val="22"/>
              </w:rPr>
            </w:pPr>
          </w:p>
        </w:tc>
        <w:tc>
          <w:tcPr>
            <w:tcW w:w="1845" w:type="dxa"/>
            <w:gridSpan w:val="2"/>
            <w:vMerge/>
            <w:tcBorders>
              <w:top w:val="single" w:sz="4" w:space="0" w:color="000000"/>
              <w:left w:val="nil"/>
              <w:bottom w:val="single" w:sz="4" w:space="0" w:color="000000"/>
              <w:right w:val="single" w:sz="4" w:space="0" w:color="000000"/>
            </w:tcBorders>
            <w:shd w:val="clear" w:color="auto" w:fill="C0C0C0"/>
            <w:vAlign w:val="center"/>
          </w:tcPr>
          <w:p w14:paraId="66900A01" w14:textId="77777777" w:rsidR="003F0727" w:rsidRDefault="003F0727">
            <w:pPr>
              <w:jc w:val="center"/>
              <w:rPr>
                <w:rStyle w:val="NormalCharacter"/>
                <w:rFonts w:ascii="宋体"/>
                <w:color w:val="000000"/>
                <w:sz w:val="22"/>
              </w:rPr>
            </w:pPr>
          </w:p>
        </w:tc>
        <w:tc>
          <w:tcPr>
            <w:tcW w:w="1905" w:type="dxa"/>
            <w:gridSpan w:val="2"/>
            <w:vMerge/>
            <w:tcBorders>
              <w:top w:val="single" w:sz="4" w:space="0" w:color="000000"/>
              <w:left w:val="nil"/>
              <w:bottom w:val="single" w:sz="4" w:space="0" w:color="000000"/>
              <w:right w:val="single" w:sz="4" w:space="0" w:color="000000"/>
            </w:tcBorders>
            <w:shd w:val="clear" w:color="auto" w:fill="C0C0C0"/>
            <w:vAlign w:val="center"/>
          </w:tcPr>
          <w:p w14:paraId="3EDCAE57" w14:textId="77777777" w:rsidR="003F0727" w:rsidRDefault="003F0727">
            <w:pPr>
              <w:jc w:val="center"/>
              <w:rPr>
                <w:rStyle w:val="NormalCharacter"/>
                <w:rFonts w:ascii="宋体"/>
                <w:color w:val="000000"/>
                <w:sz w:val="22"/>
              </w:rPr>
            </w:pPr>
          </w:p>
        </w:tc>
        <w:tc>
          <w:tcPr>
            <w:tcW w:w="1725" w:type="dxa"/>
            <w:gridSpan w:val="2"/>
            <w:vMerge/>
            <w:tcBorders>
              <w:top w:val="single" w:sz="4" w:space="0" w:color="000000"/>
              <w:left w:val="nil"/>
              <w:bottom w:val="single" w:sz="4" w:space="0" w:color="000000"/>
              <w:right w:val="single" w:sz="4" w:space="0" w:color="000000"/>
            </w:tcBorders>
            <w:shd w:val="clear" w:color="auto" w:fill="C0C0C0"/>
            <w:vAlign w:val="center"/>
          </w:tcPr>
          <w:p w14:paraId="3319219D" w14:textId="77777777" w:rsidR="003F0727" w:rsidRDefault="003F0727">
            <w:pPr>
              <w:jc w:val="center"/>
              <w:rPr>
                <w:rStyle w:val="NormalCharacter"/>
                <w:rFonts w:ascii="宋体"/>
                <w:color w:val="000000"/>
                <w:sz w:val="22"/>
              </w:rPr>
            </w:pPr>
          </w:p>
        </w:tc>
        <w:tc>
          <w:tcPr>
            <w:tcW w:w="1500" w:type="dxa"/>
            <w:gridSpan w:val="2"/>
            <w:vMerge/>
            <w:tcBorders>
              <w:top w:val="single" w:sz="4" w:space="0" w:color="000000"/>
              <w:left w:val="nil"/>
              <w:bottom w:val="single" w:sz="4" w:space="0" w:color="000000"/>
              <w:right w:val="single" w:sz="4" w:space="0" w:color="000000"/>
            </w:tcBorders>
            <w:shd w:val="clear" w:color="auto" w:fill="C0C0C0"/>
            <w:vAlign w:val="center"/>
          </w:tcPr>
          <w:p w14:paraId="662B4DFD" w14:textId="77777777" w:rsidR="003F0727" w:rsidRDefault="003F0727">
            <w:pPr>
              <w:jc w:val="center"/>
              <w:rPr>
                <w:rStyle w:val="NormalCharacter"/>
                <w:rFonts w:ascii="宋体"/>
                <w:color w:val="000000"/>
                <w:sz w:val="22"/>
              </w:rPr>
            </w:pPr>
          </w:p>
        </w:tc>
        <w:tc>
          <w:tcPr>
            <w:tcW w:w="1741" w:type="dxa"/>
            <w:gridSpan w:val="3"/>
            <w:vMerge/>
            <w:tcBorders>
              <w:top w:val="single" w:sz="4" w:space="0" w:color="000000"/>
              <w:left w:val="nil"/>
              <w:bottom w:val="single" w:sz="4" w:space="0" w:color="000000"/>
              <w:right w:val="single" w:sz="4" w:space="0" w:color="000000"/>
            </w:tcBorders>
            <w:shd w:val="clear" w:color="auto" w:fill="C0C0C0"/>
            <w:vAlign w:val="center"/>
          </w:tcPr>
          <w:p w14:paraId="265BC777" w14:textId="77777777" w:rsidR="003F0727" w:rsidRDefault="003F0727">
            <w:pPr>
              <w:jc w:val="center"/>
              <w:rPr>
                <w:rStyle w:val="NormalCharacter"/>
                <w:rFonts w:ascii="宋体"/>
                <w:color w:val="000000"/>
                <w:sz w:val="22"/>
              </w:rPr>
            </w:pPr>
          </w:p>
        </w:tc>
      </w:tr>
      <w:tr w:rsidR="003F0727" w14:paraId="641CAD8A" w14:textId="77777777">
        <w:trPr>
          <w:gridAfter w:val="1"/>
          <w:wAfter w:w="164" w:type="dxa"/>
          <w:cantSplit/>
          <w:trHeight w:val="312"/>
        </w:trPr>
        <w:tc>
          <w:tcPr>
            <w:tcW w:w="990" w:type="dxa"/>
            <w:gridSpan w:val="3"/>
            <w:vMerge/>
            <w:tcBorders>
              <w:top w:val="nil"/>
              <w:left w:val="single" w:sz="4" w:space="0" w:color="000000"/>
              <w:bottom w:val="single" w:sz="4" w:space="0" w:color="000000"/>
              <w:right w:val="single" w:sz="4" w:space="0" w:color="000000"/>
            </w:tcBorders>
            <w:shd w:val="clear" w:color="auto" w:fill="C0C0C0"/>
            <w:vAlign w:val="center"/>
          </w:tcPr>
          <w:p w14:paraId="5ACAA5FD" w14:textId="77777777" w:rsidR="003F0727" w:rsidRDefault="003F0727">
            <w:pPr>
              <w:jc w:val="center"/>
              <w:rPr>
                <w:rStyle w:val="NormalCharacter"/>
                <w:rFonts w:ascii="宋体"/>
                <w:color w:val="000000"/>
                <w:sz w:val="22"/>
              </w:rPr>
            </w:pPr>
          </w:p>
        </w:tc>
        <w:tc>
          <w:tcPr>
            <w:tcW w:w="3364" w:type="dxa"/>
            <w:gridSpan w:val="2"/>
            <w:vMerge/>
            <w:tcBorders>
              <w:top w:val="nil"/>
              <w:left w:val="nil"/>
              <w:bottom w:val="single" w:sz="4" w:space="0" w:color="000000"/>
              <w:right w:val="single" w:sz="4" w:space="0" w:color="000000"/>
            </w:tcBorders>
            <w:shd w:val="clear" w:color="auto" w:fill="C0C0C0"/>
            <w:vAlign w:val="center"/>
          </w:tcPr>
          <w:p w14:paraId="2B4EB859" w14:textId="77777777" w:rsidR="003F0727" w:rsidRDefault="003F0727">
            <w:pPr>
              <w:jc w:val="center"/>
              <w:rPr>
                <w:rStyle w:val="NormalCharacter"/>
                <w:rFonts w:ascii="宋体"/>
                <w:color w:val="000000"/>
                <w:sz w:val="22"/>
              </w:rPr>
            </w:pPr>
          </w:p>
        </w:tc>
        <w:tc>
          <w:tcPr>
            <w:tcW w:w="1650" w:type="dxa"/>
            <w:gridSpan w:val="2"/>
            <w:vMerge/>
            <w:tcBorders>
              <w:top w:val="single" w:sz="4" w:space="0" w:color="000000"/>
              <w:left w:val="nil"/>
              <w:bottom w:val="single" w:sz="4" w:space="0" w:color="000000"/>
              <w:right w:val="single" w:sz="4" w:space="0" w:color="000000"/>
            </w:tcBorders>
            <w:shd w:val="clear" w:color="auto" w:fill="C0C0C0"/>
            <w:vAlign w:val="center"/>
          </w:tcPr>
          <w:p w14:paraId="0602F538" w14:textId="77777777" w:rsidR="003F0727" w:rsidRDefault="003F0727">
            <w:pPr>
              <w:jc w:val="center"/>
              <w:rPr>
                <w:rStyle w:val="NormalCharacter"/>
                <w:rFonts w:ascii="宋体"/>
                <w:color w:val="000000"/>
                <w:sz w:val="22"/>
              </w:rPr>
            </w:pPr>
          </w:p>
        </w:tc>
        <w:tc>
          <w:tcPr>
            <w:tcW w:w="1845" w:type="dxa"/>
            <w:gridSpan w:val="2"/>
            <w:vMerge/>
            <w:tcBorders>
              <w:top w:val="single" w:sz="4" w:space="0" w:color="000000"/>
              <w:left w:val="nil"/>
              <w:bottom w:val="single" w:sz="4" w:space="0" w:color="000000"/>
              <w:right w:val="single" w:sz="4" w:space="0" w:color="000000"/>
            </w:tcBorders>
            <w:shd w:val="clear" w:color="auto" w:fill="C0C0C0"/>
            <w:vAlign w:val="center"/>
          </w:tcPr>
          <w:p w14:paraId="3A861260" w14:textId="77777777" w:rsidR="003F0727" w:rsidRDefault="003F0727">
            <w:pPr>
              <w:jc w:val="center"/>
              <w:rPr>
                <w:rStyle w:val="NormalCharacter"/>
                <w:rFonts w:ascii="宋体"/>
                <w:color w:val="000000"/>
                <w:sz w:val="22"/>
              </w:rPr>
            </w:pPr>
          </w:p>
        </w:tc>
        <w:tc>
          <w:tcPr>
            <w:tcW w:w="1905" w:type="dxa"/>
            <w:gridSpan w:val="2"/>
            <w:vMerge/>
            <w:tcBorders>
              <w:top w:val="single" w:sz="4" w:space="0" w:color="000000"/>
              <w:left w:val="nil"/>
              <w:bottom w:val="single" w:sz="4" w:space="0" w:color="000000"/>
              <w:right w:val="single" w:sz="4" w:space="0" w:color="000000"/>
            </w:tcBorders>
            <w:shd w:val="clear" w:color="auto" w:fill="C0C0C0"/>
            <w:vAlign w:val="center"/>
          </w:tcPr>
          <w:p w14:paraId="447BCD15" w14:textId="77777777" w:rsidR="003F0727" w:rsidRDefault="003F0727">
            <w:pPr>
              <w:jc w:val="center"/>
              <w:rPr>
                <w:rStyle w:val="NormalCharacter"/>
                <w:rFonts w:ascii="宋体"/>
                <w:color w:val="000000"/>
                <w:sz w:val="22"/>
              </w:rPr>
            </w:pPr>
          </w:p>
        </w:tc>
        <w:tc>
          <w:tcPr>
            <w:tcW w:w="1725" w:type="dxa"/>
            <w:gridSpan w:val="2"/>
            <w:vMerge/>
            <w:tcBorders>
              <w:top w:val="single" w:sz="4" w:space="0" w:color="000000"/>
              <w:left w:val="nil"/>
              <w:bottom w:val="single" w:sz="4" w:space="0" w:color="000000"/>
              <w:right w:val="single" w:sz="4" w:space="0" w:color="000000"/>
            </w:tcBorders>
            <w:shd w:val="clear" w:color="auto" w:fill="C0C0C0"/>
            <w:vAlign w:val="center"/>
          </w:tcPr>
          <w:p w14:paraId="5C778128" w14:textId="77777777" w:rsidR="003F0727" w:rsidRDefault="003F0727">
            <w:pPr>
              <w:jc w:val="center"/>
              <w:rPr>
                <w:rStyle w:val="NormalCharacter"/>
                <w:rFonts w:ascii="宋体"/>
                <w:color w:val="000000"/>
                <w:sz w:val="22"/>
              </w:rPr>
            </w:pPr>
          </w:p>
        </w:tc>
        <w:tc>
          <w:tcPr>
            <w:tcW w:w="1500" w:type="dxa"/>
            <w:gridSpan w:val="2"/>
            <w:vMerge/>
            <w:tcBorders>
              <w:top w:val="single" w:sz="4" w:space="0" w:color="000000"/>
              <w:left w:val="nil"/>
              <w:bottom w:val="single" w:sz="4" w:space="0" w:color="000000"/>
              <w:right w:val="single" w:sz="4" w:space="0" w:color="000000"/>
            </w:tcBorders>
            <w:shd w:val="clear" w:color="auto" w:fill="C0C0C0"/>
            <w:vAlign w:val="center"/>
          </w:tcPr>
          <w:p w14:paraId="6FA2D643" w14:textId="77777777" w:rsidR="003F0727" w:rsidRDefault="003F0727">
            <w:pPr>
              <w:jc w:val="center"/>
              <w:rPr>
                <w:rStyle w:val="NormalCharacter"/>
                <w:rFonts w:ascii="宋体"/>
                <w:color w:val="000000"/>
                <w:sz w:val="22"/>
              </w:rPr>
            </w:pPr>
          </w:p>
        </w:tc>
        <w:tc>
          <w:tcPr>
            <w:tcW w:w="1741" w:type="dxa"/>
            <w:gridSpan w:val="3"/>
            <w:vMerge/>
            <w:tcBorders>
              <w:top w:val="single" w:sz="4" w:space="0" w:color="000000"/>
              <w:left w:val="nil"/>
              <w:bottom w:val="single" w:sz="4" w:space="0" w:color="000000"/>
              <w:right w:val="single" w:sz="4" w:space="0" w:color="000000"/>
            </w:tcBorders>
            <w:shd w:val="clear" w:color="auto" w:fill="C0C0C0"/>
            <w:vAlign w:val="center"/>
          </w:tcPr>
          <w:p w14:paraId="5502B669" w14:textId="77777777" w:rsidR="003F0727" w:rsidRDefault="003F0727">
            <w:pPr>
              <w:jc w:val="center"/>
              <w:rPr>
                <w:rStyle w:val="NormalCharacter"/>
                <w:rFonts w:ascii="宋体"/>
                <w:color w:val="000000"/>
                <w:sz w:val="22"/>
              </w:rPr>
            </w:pPr>
          </w:p>
        </w:tc>
      </w:tr>
      <w:tr w:rsidR="003F0727" w14:paraId="035B634D" w14:textId="77777777">
        <w:trPr>
          <w:gridAfter w:val="1"/>
          <w:wAfter w:w="164" w:type="dxa"/>
          <w:trHeight w:val="308"/>
        </w:trPr>
        <w:tc>
          <w:tcPr>
            <w:tcW w:w="4354" w:type="dxa"/>
            <w:gridSpan w:val="5"/>
            <w:tcBorders>
              <w:top w:val="nil"/>
              <w:left w:val="single" w:sz="4" w:space="0" w:color="000000"/>
              <w:bottom w:val="single" w:sz="4" w:space="0" w:color="000000"/>
              <w:right w:val="single" w:sz="4" w:space="0" w:color="000000"/>
            </w:tcBorders>
            <w:shd w:val="clear" w:color="auto" w:fill="C0C0C0"/>
            <w:vAlign w:val="center"/>
          </w:tcPr>
          <w:p w14:paraId="3B3A6757"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栏次</w:t>
            </w:r>
          </w:p>
        </w:tc>
        <w:tc>
          <w:tcPr>
            <w:tcW w:w="1650" w:type="dxa"/>
            <w:gridSpan w:val="2"/>
            <w:tcBorders>
              <w:top w:val="nil"/>
              <w:left w:val="nil"/>
              <w:bottom w:val="single" w:sz="4" w:space="0" w:color="000000"/>
              <w:right w:val="single" w:sz="4" w:space="0" w:color="000000"/>
            </w:tcBorders>
            <w:shd w:val="clear" w:color="auto" w:fill="C0C0C0"/>
            <w:vAlign w:val="center"/>
          </w:tcPr>
          <w:p w14:paraId="4A9B5723"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1</w:t>
            </w:r>
          </w:p>
        </w:tc>
        <w:tc>
          <w:tcPr>
            <w:tcW w:w="1845" w:type="dxa"/>
            <w:gridSpan w:val="2"/>
            <w:tcBorders>
              <w:top w:val="nil"/>
              <w:left w:val="nil"/>
              <w:bottom w:val="single" w:sz="4" w:space="0" w:color="000000"/>
              <w:right w:val="single" w:sz="4" w:space="0" w:color="000000"/>
            </w:tcBorders>
            <w:shd w:val="clear" w:color="auto" w:fill="C0C0C0"/>
            <w:vAlign w:val="center"/>
          </w:tcPr>
          <w:p w14:paraId="446AAE16"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2</w:t>
            </w:r>
          </w:p>
        </w:tc>
        <w:tc>
          <w:tcPr>
            <w:tcW w:w="1905" w:type="dxa"/>
            <w:gridSpan w:val="2"/>
            <w:tcBorders>
              <w:top w:val="nil"/>
              <w:left w:val="nil"/>
              <w:bottom w:val="single" w:sz="4" w:space="0" w:color="000000"/>
              <w:right w:val="single" w:sz="4" w:space="0" w:color="000000"/>
            </w:tcBorders>
            <w:shd w:val="clear" w:color="auto" w:fill="C0C0C0"/>
            <w:vAlign w:val="center"/>
          </w:tcPr>
          <w:p w14:paraId="4BA549B3"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3</w:t>
            </w:r>
          </w:p>
        </w:tc>
        <w:tc>
          <w:tcPr>
            <w:tcW w:w="1725" w:type="dxa"/>
            <w:gridSpan w:val="2"/>
            <w:tcBorders>
              <w:top w:val="nil"/>
              <w:left w:val="nil"/>
              <w:bottom w:val="single" w:sz="4" w:space="0" w:color="000000"/>
              <w:right w:val="single" w:sz="4" w:space="0" w:color="000000"/>
            </w:tcBorders>
            <w:shd w:val="clear" w:color="auto" w:fill="C0C0C0"/>
            <w:vAlign w:val="center"/>
          </w:tcPr>
          <w:p w14:paraId="1F092B5A"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4</w:t>
            </w:r>
          </w:p>
        </w:tc>
        <w:tc>
          <w:tcPr>
            <w:tcW w:w="1500" w:type="dxa"/>
            <w:gridSpan w:val="2"/>
            <w:tcBorders>
              <w:top w:val="nil"/>
              <w:left w:val="nil"/>
              <w:bottom w:val="single" w:sz="4" w:space="0" w:color="000000"/>
              <w:right w:val="single" w:sz="4" w:space="0" w:color="000000"/>
            </w:tcBorders>
            <w:shd w:val="clear" w:color="auto" w:fill="C0C0C0"/>
            <w:vAlign w:val="center"/>
          </w:tcPr>
          <w:p w14:paraId="3DD0CE92"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5</w:t>
            </w:r>
          </w:p>
        </w:tc>
        <w:tc>
          <w:tcPr>
            <w:tcW w:w="1741" w:type="dxa"/>
            <w:gridSpan w:val="3"/>
            <w:tcBorders>
              <w:top w:val="nil"/>
              <w:left w:val="nil"/>
              <w:bottom w:val="single" w:sz="4" w:space="0" w:color="000000"/>
              <w:right w:val="single" w:sz="4" w:space="0" w:color="000000"/>
            </w:tcBorders>
            <w:shd w:val="clear" w:color="auto" w:fill="C0C0C0"/>
            <w:vAlign w:val="center"/>
          </w:tcPr>
          <w:p w14:paraId="0E919DB2"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6</w:t>
            </w:r>
          </w:p>
        </w:tc>
      </w:tr>
      <w:tr w:rsidR="003F0727" w14:paraId="2B932204" w14:textId="77777777">
        <w:trPr>
          <w:gridAfter w:val="1"/>
          <w:wAfter w:w="164" w:type="dxa"/>
          <w:trHeight w:val="308"/>
        </w:trPr>
        <w:tc>
          <w:tcPr>
            <w:tcW w:w="4354" w:type="dxa"/>
            <w:gridSpan w:val="5"/>
            <w:tcBorders>
              <w:top w:val="nil"/>
              <w:left w:val="single" w:sz="4" w:space="0" w:color="000000"/>
              <w:bottom w:val="single" w:sz="4" w:space="0" w:color="000000"/>
              <w:right w:val="single" w:sz="4" w:space="0" w:color="000000"/>
            </w:tcBorders>
            <w:shd w:val="clear" w:color="auto" w:fill="C0C0C0"/>
            <w:vAlign w:val="center"/>
          </w:tcPr>
          <w:p w14:paraId="63FD25D6"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合计</w:t>
            </w:r>
          </w:p>
        </w:tc>
        <w:tc>
          <w:tcPr>
            <w:tcW w:w="1650" w:type="dxa"/>
            <w:gridSpan w:val="2"/>
            <w:tcBorders>
              <w:top w:val="nil"/>
              <w:left w:val="nil"/>
              <w:bottom w:val="single" w:sz="4" w:space="0" w:color="000000"/>
              <w:right w:val="single" w:sz="4" w:space="0" w:color="000000"/>
            </w:tcBorders>
            <w:vAlign w:val="center"/>
          </w:tcPr>
          <w:p w14:paraId="01A16AAC" w14:textId="77777777" w:rsidR="003F0727" w:rsidRDefault="0001547C">
            <w:pPr>
              <w:jc w:val="right"/>
              <w:textAlignment w:val="center"/>
              <w:rPr>
                <w:rStyle w:val="NormalCharacter"/>
                <w:rFonts w:ascii="宋体"/>
                <w:b/>
                <w:color w:val="000000"/>
                <w:sz w:val="22"/>
              </w:rPr>
            </w:pPr>
            <w:r>
              <w:rPr>
                <w:rStyle w:val="NormalCharacter"/>
                <w:rFonts w:ascii="宋体" w:hAnsi="宋体"/>
                <w:b/>
                <w:color w:val="000000"/>
                <w:kern w:val="0"/>
                <w:sz w:val="22"/>
              </w:rPr>
              <w:t>429.91</w:t>
            </w:r>
          </w:p>
        </w:tc>
        <w:tc>
          <w:tcPr>
            <w:tcW w:w="1845" w:type="dxa"/>
            <w:gridSpan w:val="2"/>
            <w:tcBorders>
              <w:top w:val="nil"/>
              <w:left w:val="nil"/>
              <w:bottom w:val="single" w:sz="4" w:space="0" w:color="000000"/>
              <w:right w:val="single" w:sz="4" w:space="0" w:color="000000"/>
            </w:tcBorders>
            <w:vAlign w:val="center"/>
          </w:tcPr>
          <w:p w14:paraId="2885F97D" w14:textId="77777777" w:rsidR="003F0727" w:rsidRDefault="0001547C">
            <w:pPr>
              <w:jc w:val="right"/>
              <w:textAlignment w:val="center"/>
              <w:rPr>
                <w:rStyle w:val="NormalCharacter"/>
                <w:rFonts w:ascii="宋体"/>
                <w:b/>
                <w:color w:val="000000"/>
                <w:sz w:val="22"/>
              </w:rPr>
            </w:pPr>
            <w:r>
              <w:rPr>
                <w:rStyle w:val="NormalCharacter"/>
                <w:rFonts w:ascii="宋体" w:hAnsi="宋体"/>
                <w:b/>
                <w:color w:val="000000"/>
                <w:kern w:val="0"/>
                <w:sz w:val="22"/>
              </w:rPr>
              <w:t>327.83</w:t>
            </w:r>
          </w:p>
        </w:tc>
        <w:tc>
          <w:tcPr>
            <w:tcW w:w="1905" w:type="dxa"/>
            <w:gridSpan w:val="2"/>
            <w:tcBorders>
              <w:top w:val="nil"/>
              <w:left w:val="nil"/>
              <w:bottom w:val="single" w:sz="4" w:space="0" w:color="000000"/>
              <w:right w:val="single" w:sz="4" w:space="0" w:color="000000"/>
            </w:tcBorders>
            <w:vAlign w:val="center"/>
          </w:tcPr>
          <w:p w14:paraId="36C1024F" w14:textId="77777777" w:rsidR="003F0727" w:rsidRDefault="0001547C">
            <w:pPr>
              <w:jc w:val="right"/>
              <w:textAlignment w:val="center"/>
              <w:rPr>
                <w:rStyle w:val="NormalCharacter"/>
                <w:rFonts w:ascii="宋体"/>
                <w:b/>
                <w:color w:val="000000"/>
                <w:sz w:val="22"/>
              </w:rPr>
            </w:pPr>
            <w:r>
              <w:rPr>
                <w:rStyle w:val="NormalCharacter"/>
                <w:rFonts w:ascii="宋体" w:hAnsi="宋体"/>
                <w:b/>
                <w:color w:val="000000"/>
                <w:kern w:val="0"/>
                <w:sz w:val="22"/>
              </w:rPr>
              <w:t>102.08</w:t>
            </w:r>
          </w:p>
        </w:tc>
        <w:tc>
          <w:tcPr>
            <w:tcW w:w="1725" w:type="dxa"/>
            <w:gridSpan w:val="2"/>
            <w:tcBorders>
              <w:top w:val="nil"/>
              <w:left w:val="nil"/>
              <w:bottom w:val="single" w:sz="4" w:space="0" w:color="000000"/>
              <w:right w:val="single" w:sz="4" w:space="0" w:color="000000"/>
            </w:tcBorders>
            <w:vAlign w:val="center"/>
          </w:tcPr>
          <w:p w14:paraId="25826422" w14:textId="77777777" w:rsidR="003F0727" w:rsidRDefault="0001547C">
            <w:pPr>
              <w:jc w:val="right"/>
              <w:textAlignment w:val="center"/>
              <w:rPr>
                <w:rStyle w:val="NormalCharacter"/>
                <w:rFonts w:ascii="宋体"/>
                <w:b/>
                <w:color w:val="000000"/>
                <w:sz w:val="22"/>
              </w:rPr>
            </w:pPr>
            <w:r>
              <w:rPr>
                <w:rStyle w:val="NormalCharacter"/>
                <w:rFonts w:ascii="宋体"/>
                <w:b/>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16483CD4" w14:textId="77777777" w:rsidR="003F0727" w:rsidRDefault="0001547C">
            <w:pPr>
              <w:jc w:val="right"/>
              <w:textAlignment w:val="center"/>
              <w:rPr>
                <w:rStyle w:val="NormalCharacter"/>
                <w:rFonts w:ascii="宋体"/>
                <w:b/>
                <w:color w:val="000000"/>
                <w:sz w:val="22"/>
              </w:rPr>
            </w:pPr>
            <w:r>
              <w:rPr>
                <w:rStyle w:val="NormalCharacter"/>
                <w:rFonts w:ascii="宋体"/>
                <w:b/>
                <w:color w:val="000000"/>
                <w:kern w:val="0"/>
                <w:sz w:val="22"/>
              </w:rPr>
              <w:t>0.00</w:t>
            </w:r>
          </w:p>
        </w:tc>
        <w:tc>
          <w:tcPr>
            <w:tcW w:w="1741" w:type="dxa"/>
            <w:gridSpan w:val="3"/>
            <w:tcBorders>
              <w:top w:val="nil"/>
              <w:left w:val="nil"/>
              <w:bottom w:val="single" w:sz="4" w:space="0" w:color="000000"/>
              <w:right w:val="single" w:sz="4" w:space="0" w:color="000000"/>
            </w:tcBorders>
            <w:vAlign w:val="center"/>
          </w:tcPr>
          <w:p w14:paraId="6C5247A3" w14:textId="77777777" w:rsidR="003F0727" w:rsidRDefault="0001547C">
            <w:pPr>
              <w:jc w:val="right"/>
              <w:textAlignment w:val="center"/>
              <w:rPr>
                <w:rStyle w:val="NormalCharacter"/>
                <w:rFonts w:ascii="宋体"/>
                <w:b/>
                <w:color w:val="000000"/>
                <w:sz w:val="22"/>
              </w:rPr>
            </w:pPr>
            <w:r>
              <w:rPr>
                <w:rStyle w:val="NormalCharacter"/>
                <w:rFonts w:ascii="宋体"/>
                <w:b/>
                <w:color w:val="000000"/>
                <w:kern w:val="0"/>
                <w:sz w:val="22"/>
              </w:rPr>
              <w:t>0.00</w:t>
            </w:r>
          </w:p>
        </w:tc>
      </w:tr>
      <w:tr w:rsidR="003F0727" w14:paraId="0FEDE6FB" w14:textId="77777777">
        <w:trPr>
          <w:gridAfter w:val="1"/>
          <w:wAfter w:w="164" w:type="dxa"/>
          <w:trHeight w:val="308"/>
        </w:trPr>
        <w:tc>
          <w:tcPr>
            <w:tcW w:w="990" w:type="dxa"/>
            <w:gridSpan w:val="3"/>
            <w:tcBorders>
              <w:top w:val="nil"/>
              <w:left w:val="single" w:sz="4" w:space="0" w:color="000000"/>
              <w:bottom w:val="single" w:sz="4" w:space="0" w:color="000000"/>
              <w:right w:val="single" w:sz="4" w:space="0" w:color="000000"/>
            </w:tcBorders>
            <w:vAlign w:val="center"/>
          </w:tcPr>
          <w:p w14:paraId="468CB936"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204</w:t>
            </w:r>
          </w:p>
        </w:tc>
        <w:tc>
          <w:tcPr>
            <w:tcW w:w="3364" w:type="dxa"/>
            <w:gridSpan w:val="2"/>
            <w:tcBorders>
              <w:top w:val="nil"/>
              <w:left w:val="nil"/>
              <w:bottom w:val="single" w:sz="4" w:space="0" w:color="000000"/>
              <w:right w:val="single" w:sz="4" w:space="0" w:color="000000"/>
            </w:tcBorders>
            <w:vAlign w:val="center"/>
          </w:tcPr>
          <w:p w14:paraId="1FAA2A94"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公共安全支出</w:t>
            </w:r>
          </w:p>
        </w:tc>
        <w:tc>
          <w:tcPr>
            <w:tcW w:w="1650" w:type="dxa"/>
            <w:gridSpan w:val="2"/>
            <w:tcBorders>
              <w:top w:val="nil"/>
              <w:left w:val="nil"/>
              <w:bottom w:val="single" w:sz="4" w:space="0" w:color="000000"/>
              <w:right w:val="single" w:sz="4" w:space="0" w:color="000000"/>
            </w:tcBorders>
            <w:vAlign w:val="center"/>
          </w:tcPr>
          <w:p w14:paraId="5E304110"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370.55</w:t>
            </w:r>
          </w:p>
        </w:tc>
        <w:tc>
          <w:tcPr>
            <w:tcW w:w="1845" w:type="dxa"/>
            <w:gridSpan w:val="2"/>
            <w:tcBorders>
              <w:top w:val="nil"/>
              <w:left w:val="nil"/>
              <w:bottom w:val="single" w:sz="4" w:space="0" w:color="000000"/>
              <w:right w:val="single" w:sz="4" w:space="0" w:color="000000"/>
            </w:tcBorders>
            <w:vAlign w:val="center"/>
          </w:tcPr>
          <w:p w14:paraId="7C3CDFB8"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277.48</w:t>
            </w:r>
          </w:p>
        </w:tc>
        <w:tc>
          <w:tcPr>
            <w:tcW w:w="1905" w:type="dxa"/>
            <w:gridSpan w:val="2"/>
            <w:tcBorders>
              <w:top w:val="nil"/>
              <w:left w:val="nil"/>
              <w:bottom w:val="single" w:sz="4" w:space="0" w:color="000000"/>
              <w:right w:val="single" w:sz="4" w:space="0" w:color="000000"/>
            </w:tcBorders>
            <w:vAlign w:val="center"/>
          </w:tcPr>
          <w:p w14:paraId="465F9F0A"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93.08</w:t>
            </w:r>
          </w:p>
        </w:tc>
        <w:tc>
          <w:tcPr>
            <w:tcW w:w="1725" w:type="dxa"/>
            <w:gridSpan w:val="2"/>
            <w:tcBorders>
              <w:top w:val="nil"/>
              <w:left w:val="nil"/>
              <w:bottom w:val="single" w:sz="4" w:space="0" w:color="000000"/>
              <w:right w:val="single" w:sz="4" w:space="0" w:color="000000"/>
            </w:tcBorders>
            <w:vAlign w:val="center"/>
          </w:tcPr>
          <w:p w14:paraId="5D650C96"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08A0BB0D"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741" w:type="dxa"/>
            <w:gridSpan w:val="3"/>
            <w:tcBorders>
              <w:top w:val="nil"/>
              <w:left w:val="nil"/>
              <w:bottom w:val="single" w:sz="4" w:space="0" w:color="000000"/>
              <w:right w:val="single" w:sz="4" w:space="0" w:color="000000"/>
            </w:tcBorders>
            <w:vAlign w:val="center"/>
          </w:tcPr>
          <w:p w14:paraId="19348C0F"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79A37B01" w14:textId="77777777">
        <w:trPr>
          <w:gridAfter w:val="1"/>
          <w:wAfter w:w="164" w:type="dxa"/>
          <w:trHeight w:val="308"/>
        </w:trPr>
        <w:tc>
          <w:tcPr>
            <w:tcW w:w="990" w:type="dxa"/>
            <w:gridSpan w:val="3"/>
            <w:tcBorders>
              <w:top w:val="nil"/>
              <w:left w:val="single" w:sz="4" w:space="0" w:color="000000"/>
              <w:bottom w:val="single" w:sz="4" w:space="0" w:color="000000"/>
              <w:right w:val="single" w:sz="4" w:space="0" w:color="000000"/>
            </w:tcBorders>
            <w:vAlign w:val="center"/>
          </w:tcPr>
          <w:p w14:paraId="34C2E242"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20406</w:t>
            </w:r>
          </w:p>
        </w:tc>
        <w:tc>
          <w:tcPr>
            <w:tcW w:w="3364" w:type="dxa"/>
            <w:gridSpan w:val="2"/>
            <w:tcBorders>
              <w:top w:val="nil"/>
              <w:left w:val="nil"/>
              <w:bottom w:val="single" w:sz="4" w:space="0" w:color="000000"/>
              <w:right w:val="single" w:sz="4" w:space="0" w:color="000000"/>
            </w:tcBorders>
            <w:vAlign w:val="center"/>
          </w:tcPr>
          <w:p w14:paraId="336EC4DC"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司法</w:t>
            </w:r>
          </w:p>
        </w:tc>
        <w:tc>
          <w:tcPr>
            <w:tcW w:w="1650" w:type="dxa"/>
            <w:gridSpan w:val="2"/>
            <w:tcBorders>
              <w:top w:val="nil"/>
              <w:left w:val="nil"/>
              <w:bottom w:val="single" w:sz="4" w:space="0" w:color="000000"/>
              <w:right w:val="single" w:sz="4" w:space="0" w:color="000000"/>
            </w:tcBorders>
            <w:vAlign w:val="center"/>
          </w:tcPr>
          <w:p w14:paraId="3B82FF51"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370.55</w:t>
            </w:r>
          </w:p>
        </w:tc>
        <w:tc>
          <w:tcPr>
            <w:tcW w:w="1845" w:type="dxa"/>
            <w:gridSpan w:val="2"/>
            <w:tcBorders>
              <w:top w:val="nil"/>
              <w:left w:val="nil"/>
              <w:bottom w:val="single" w:sz="4" w:space="0" w:color="000000"/>
              <w:right w:val="single" w:sz="4" w:space="0" w:color="000000"/>
            </w:tcBorders>
            <w:vAlign w:val="center"/>
          </w:tcPr>
          <w:p w14:paraId="2B89A6A3"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277.48</w:t>
            </w:r>
          </w:p>
        </w:tc>
        <w:tc>
          <w:tcPr>
            <w:tcW w:w="1905" w:type="dxa"/>
            <w:gridSpan w:val="2"/>
            <w:tcBorders>
              <w:top w:val="nil"/>
              <w:left w:val="nil"/>
              <w:bottom w:val="single" w:sz="4" w:space="0" w:color="000000"/>
              <w:right w:val="single" w:sz="4" w:space="0" w:color="000000"/>
            </w:tcBorders>
            <w:vAlign w:val="center"/>
          </w:tcPr>
          <w:p w14:paraId="5ACA7762"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93.08</w:t>
            </w:r>
          </w:p>
        </w:tc>
        <w:tc>
          <w:tcPr>
            <w:tcW w:w="1725" w:type="dxa"/>
            <w:gridSpan w:val="2"/>
            <w:tcBorders>
              <w:top w:val="nil"/>
              <w:left w:val="nil"/>
              <w:bottom w:val="single" w:sz="4" w:space="0" w:color="000000"/>
              <w:right w:val="single" w:sz="4" w:space="0" w:color="000000"/>
            </w:tcBorders>
            <w:vAlign w:val="center"/>
          </w:tcPr>
          <w:p w14:paraId="2452BEF9"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15751E2B"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741" w:type="dxa"/>
            <w:gridSpan w:val="3"/>
            <w:tcBorders>
              <w:top w:val="nil"/>
              <w:left w:val="nil"/>
              <w:bottom w:val="single" w:sz="4" w:space="0" w:color="000000"/>
              <w:right w:val="single" w:sz="4" w:space="0" w:color="000000"/>
            </w:tcBorders>
            <w:vAlign w:val="center"/>
          </w:tcPr>
          <w:p w14:paraId="49130494"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292084C6" w14:textId="77777777">
        <w:trPr>
          <w:gridAfter w:val="1"/>
          <w:wAfter w:w="164" w:type="dxa"/>
          <w:trHeight w:val="308"/>
        </w:trPr>
        <w:tc>
          <w:tcPr>
            <w:tcW w:w="990" w:type="dxa"/>
            <w:gridSpan w:val="3"/>
            <w:tcBorders>
              <w:top w:val="nil"/>
              <w:left w:val="single" w:sz="4" w:space="0" w:color="000000"/>
              <w:bottom w:val="single" w:sz="4" w:space="0" w:color="000000"/>
              <w:right w:val="single" w:sz="4" w:space="0" w:color="000000"/>
            </w:tcBorders>
            <w:vAlign w:val="center"/>
          </w:tcPr>
          <w:p w14:paraId="0FB2BC05"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2040601</w:t>
            </w:r>
          </w:p>
        </w:tc>
        <w:tc>
          <w:tcPr>
            <w:tcW w:w="3364" w:type="dxa"/>
            <w:gridSpan w:val="2"/>
            <w:tcBorders>
              <w:top w:val="nil"/>
              <w:left w:val="nil"/>
              <w:bottom w:val="single" w:sz="4" w:space="0" w:color="000000"/>
              <w:right w:val="single" w:sz="4" w:space="0" w:color="000000"/>
            </w:tcBorders>
            <w:vAlign w:val="center"/>
          </w:tcPr>
          <w:p w14:paraId="56E3B999"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行政运行</w:t>
            </w:r>
          </w:p>
        </w:tc>
        <w:tc>
          <w:tcPr>
            <w:tcW w:w="1650" w:type="dxa"/>
            <w:gridSpan w:val="2"/>
            <w:tcBorders>
              <w:top w:val="nil"/>
              <w:left w:val="nil"/>
              <w:bottom w:val="single" w:sz="4" w:space="0" w:color="000000"/>
              <w:right w:val="single" w:sz="4" w:space="0" w:color="000000"/>
            </w:tcBorders>
            <w:vAlign w:val="center"/>
          </w:tcPr>
          <w:p w14:paraId="7953FBBE"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275.49</w:t>
            </w:r>
          </w:p>
        </w:tc>
        <w:tc>
          <w:tcPr>
            <w:tcW w:w="1845" w:type="dxa"/>
            <w:gridSpan w:val="2"/>
            <w:tcBorders>
              <w:top w:val="nil"/>
              <w:left w:val="nil"/>
              <w:bottom w:val="single" w:sz="4" w:space="0" w:color="000000"/>
              <w:right w:val="single" w:sz="4" w:space="0" w:color="000000"/>
            </w:tcBorders>
            <w:vAlign w:val="center"/>
          </w:tcPr>
          <w:p w14:paraId="25EDAE12"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275.49</w:t>
            </w:r>
          </w:p>
        </w:tc>
        <w:tc>
          <w:tcPr>
            <w:tcW w:w="1905" w:type="dxa"/>
            <w:gridSpan w:val="2"/>
            <w:tcBorders>
              <w:top w:val="nil"/>
              <w:left w:val="nil"/>
              <w:bottom w:val="single" w:sz="4" w:space="0" w:color="000000"/>
              <w:right w:val="single" w:sz="4" w:space="0" w:color="000000"/>
            </w:tcBorders>
            <w:vAlign w:val="center"/>
          </w:tcPr>
          <w:p w14:paraId="2A3BC0BB"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725" w:type="dxa"/>
            <w:gridSpan w:val="2"/>
            <w:tcBorders>
              <w:top w:val="nil"/>
              <w:left w:val="nil"/>
              <w:bottom w:val="single" w:sz="4" w:space="0" w:color="000000"/>
              <w:right w:val="single" w:sz="4" w:space="0" w:color="000000"/>
            </w:tcBorders>
            <w:vAlign w:val="center"/>
          </w:tcPr>
          <w:p w14:paraId="515D97C1"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0E93AE71"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741" w:type="dxa"/>
            <w:gridSpan w:val="3"/>
            <w:tcBorders>
              <w:top w:val="nil"/>
              <w:left w:val="nil"/>
              <w:bottom w:val="single" w:sz="4" w:space="0" w:color="000000"/>
              <w:right w:val="single" w:sz="4" w:space="0" w:color="000000"/>
            </w:tcBorders>
            <w:vAlign w:val="center"/>
          </w:tcPr>
          <w:p w14:paraId="5297EB08"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316C899E" w14:textId="77777777">
        <w:trPr>
          <w:gridAfter w:val="1"/>
          <w:wAfter w:w="164" w:type="dxa"/>
          <w:trHeight w:val="308"/>
        </w:trPr>
        <w:tc>
          <w:tcPr>
            <w:tcW w:w="990" w:type="dxa"/>
            <w:gridSpan w:val="3"/>
            <w:tcBorders>
              <w:top w:val="nil"/>
              <w:left w:val="single" w:sz="4" w:space="0" w:color="000000"/>
              <w:bottom w:val="single" w:sz="4" w:space="0" w:color="000000"/>
              <w:right w:val="single" w:sz="4" w:space="0" w:color="000000"/>
            </w:tcBorders>
            <w:vAlign w:val="center"/>
          </w:tcPr>
          <w:p w14:paraId="5F9264DD"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2040602</w:t>
            </w:r>
          </w:p>
        </w:tc>
        <w:tc>
          <w:tcPr>
            <w:tcW w:w="3364" w:type="dxa"/>
            <w:gridSpan w:val="2"/>
            <w:tcBorders>
              <w:top w:val="nil"/>
              <w:left w:val="nil"/>
              <w:bottom w:val="single" w:sz="4" w:space="0" w:color="000000"/>
              <w:right w:val="single" w:sz="4" w:space="0" w:color="000000"/>
            </w:tcBorders>
            <w:vAlign w:val="center"/>
          </w:tcPr>
          <w:p w14:paraId="0E345053"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一般行政管理事务</w:t>
            </w:r>
          </w:p>
        </w:tc>
        <w:tc>
          <w:tcPr>
            <w:tcW w:w="1650" w:type="dxa"/>
            <w:gridSpan w:val="2"/>
            <w:tcBorders>
              <w:top w:val="nil"/>
              <w:left w:val="nil"/>
              <w:bottom w:val="single" w:sz="4" w:space="0" w:color="000000"/>
              <w:right w:val="single" w:sz="4" w:space="0" w:color="000000"/>
            </w:tcBorders>
            <w:vAlign w:val="center"/>
          </w:tcPr>
          <w:p w14:paraId="07FA320F"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30.24</w:t>
            </w:r>
          </w:p>
        </w:tc>
        <w:tc>
          <w:tcPr>
            <w:tcW w:w="1845" w:type="dxa"/>
            <w:gridSpan w:val="2"/>
            <w:tcBorders>
              <w:top w:val="nil"/>
              <w:left w:val="nil"/>
              <w:bottom w:val="single" w:sz="4" w:space="0" w:color="000000"/>
              <w:right w:val="single" w:sz="4" w:space="0" w:color="000000"/>
            </w:tcBorders>
            <w:vAlign w:val="center"/>
          </w:tcPr>
          <w:p w14:paraId="245F1BE1"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905" w:type="dxa"/>
            <w:gridSpan w:val="2"/>
            <w:tcBorders>
              <w:top w:val="nil"/>
              <w:left w:val="nil"/>
              <w:bottom w:val="single" w:sz="4" w:space="0" w:color="000000"/>
              <w:right w:val="single" w:sz="4" w:space="0" w:color="000000"/>
            </w:tcBorders>
            <w:vAlign w:val="center"/>
          </w:tcPr>
          <w:p w14:paraId="6FBD4394"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30.24</w:t>
            </w:r>
          </w:p>
        </w:tc>
        <w:tc>
          <w:tcPr>
            <w:tcW w:w="1725" w:type="dxa"/>
            <w:gridSpan w:val="2"/>
            <w:tcBorders>
              <w:top w:val="nil"/>
              <w:left w:val="nil"/>
              <w:bottom w:val="single" w:sz="4" w:space="0" w:color="000000"/>
              <w:right w:val="single" w:sz="4" w:space="0" w:color="000000"/>
            </w:tcBorders>
            <w:vAlign w:val="center"/>
          </w:tcPr>
          <w:p w14:paraId="4AD6717C"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1FCC9178"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741" w:type="dxa"/>
            <w:gridSpan w:val="3"/>
            <w:tcBorders>
              <w:top w:val="nil"/>
              <w:left w:val="nil"/>
              <w:bottom w:val="single" w:sz="4" w:space="0" w:color="000000"/>
              <w:right w:val="single" w:sz="4" w:space="0" w:color="000000"/>
            </w:tcBorders>
            <w:vAlign w:val="center"/>
          </w:tcPr>
          <w:p w14:paraId="05F55FE5"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0C9B9F47" w14:textId="77777777">
        <w:trPr>
          <w:gridAfter w:val="1"/>
          <w:wAfter w:w="164" w:type="dxa"/>
          <w:trHeight w:val="308"/>
        </w:trPr>
        <w:tc>
          <w:tcPr>
            <w:tcW w:w="990" w:type="dxa"/>
            <w:gridSpan w:val="3"/>
            <w:tcBorders>
              <w:top w:val="nil"/>
              <w:left w:val="single" w:sz="4" w:space="0" w:color="000000"/>
              <w:bottom w:val="single" w:sz="4" w:space="0" w:color="000000"/>
              <w:right w:val="single" w:sz="4" w:space="0" w:color="000000"/>
            </w:tcBorders>
            <w:vAlign w:val="center"/>
          </w:tcPr>
          <w:p w14:paraId="2BE8396F"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2040607</w:t>
            </w:r>
          </w:p>
        </w:tc>
        <w:tc>
          <w:tcPr>
            <w:tcW w:w="3364" w:type="dxa"/>
            <w:gridSpan w:val="2"/>
            <w:tcBorders>
              <w:top w:val="nil"/>
              <w:left w:val="nil"/>
              <w:bottom w:val="single" w:sz="4" w:space="0" w:color="000000"/>
              <w:right w:val="single" w:sz="4" w:space="0" w:color="000000"/>
            </w:tcBorders>
            <w:vAlign w:val="center"/>
          </w:tcPr>
          <w:p w14:paraId="06F0124C"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法律援助</w:t>
            </w:r>
          </w:p>
        </w:tc>
        <w:tc>
          <w:tcPr>
            <w:tcW w:w="1650" w:type="dxa"/>
            <w:gridSpan w:val="2"/>
            <w:tcBorders>
              <w:top w:val="nil"/>
              <w:left w:val="nil"/>
              <w:bottom w:val="single" w:sz="4" w:space="0" w:color="000000"/>
              <w:right w:val="single" w:sz="4" w:space="0" w:color="000000"/>
            </w:tcBorders>
            <w:vAlign w:val="center"/>
          </w:tcPr>
          <w:p w14:paraId="42FA9F36"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22.35</w:t>
            </w:r>
          </w:p>
        </w:tc>
        <w:tc>
          <w:tcPr>
            <w:tcW w:w="1845" w:type="dxa"/>
            <w:gridSpan w:val="2"/>
            <w:tcBorders>
              <w:top w:val="nil"/>
              <w:left w:val="nil"/>
              <w:bottom w:val="single" w:sz="4" w:space="0" w:color="000000"/>
              <w:right w:val="single" w:sz="4" w:space="0" w:color="000000"/>
            </w:tcBorders>
            <w:vAlign w:val="center"/>
          </w:tcPr>
          <w:p w14:paraId="23BABDE6"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905" w:type="dxa"/>
            <w:gridSpan w:val="2"/>
            <w:tcBorders>
              <w:top w:val="nil"/>
              <w:left w:val="nil"/>
              <w:bottom w:val="single" w:sz="4" w:space="0" w:color="000000"/>
              <w:right w:val="single" w:sz="4" w:space="0" w:color="000000"/>
            </w:tcBorders>
            <w:vAlign w:val="center"/>
          </w:tcPr>
          <w:p w14:paraId="4E13EDE1"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22.35</w:t>
            </w:r>
          </w:p>
        </w:tc>
        <w:tc>
          <w:tcPr>
            <w:tcW w:w="1725" w:type="dxa"/>
            <w:gridSpan w:val="2"/>
            <w:tcBorders>
              <w:top w:val="nil"/>
              <w:left w:val="nil"/>
              <w:bottom w:val="single" w:sz="4" w:space="0" w:color="000000"/>
              <w:right w:val="single" w:sz="4" w:space="0" w:color="000000"/>
            </w:tcBorders>
            <w:vAlign w:val="center"/>
          </w:tcPr>
          <w:p w14:paraId="6D99BBF5"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3DCCA36F"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741" w:type="dxa"/>
            <w:gridSpan w:val="3"/>
            <w:tcBorders>
              <w:top w:val="nil"/>
              <w:left w:val="nil"/>
              <w:bottom w:val="single" w:sz="4" w:space="0" w:color="000000"/>
              <w:right w:val="single" w:sz="4" w:space="0" w:color="000000"/>
            </w:tcBorders>
            <w:vAlign w:val="center"/>
          </w:tcPr>
          <w:p w14:paraId="6EA6B5DC"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15F5F4E2" w14:textId="77777777">
        <w:trPr>
          <w:gridAfter w:val="1"/>
          <w:wAfter w:w="164" w:type="dxa"/>
          <w:trHeight w:val="308"/>
        </w:trPr>
        <w:tc>
          <w:tcPr>
            <w:tcW w:w="990" w:type="dxa"/>
            <w:gridSpan w:val="3"/>
            <w:tcBorders>
              <w:top w:val="nil"/>
              <w:left w:val="single" w:sz="4" w:space="0" w:color="000000"/>
              <w:bottom w:val="single" w:sz="4" w:space="0" w:color="000000"/>
              <w:right w:val="single" w:sz="4" w:space="0" w:color="000000"/>
            </w:tcBorders>
            <w:vAlign w:val="center"/>
          </w:tcPr>
          <w:p w14:paraId="493A1F10"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2040610</w:t>
            </w:r>
          </w:p>
        </w:tc>
        <w:tc>
          <w:tcPr>
            <w:tcW w:w="3364" w:type="dxa"/>
            <w:gridSpan w:val="2"/>
            <w:tcBorders>
              <w:top w:val="nil"/>
              <w:left w:val="nil"/>
              <w:bottom w:val="single" w:sz="4" w:space="0" w:color="000000"/>
              <w:right w:val="single" w:sz="4" w:space="0" w:color="000000"/>
            </w:tcBorders>
            <w:vAlign w:val="center"/>
          </w:tcPr>
          <w:p w14:paraId="55C69276"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社区矫正</w:t>
            </w:r>
          </w:p>
        </w:tc>
        <w:tc>
          <w:tcPr>
            <w:tcW w:w="1650" w:type="dxa"/>
            <w:gridSpan w:val="2"/>
            <w:tcBorders>
              <w:top w:val="nil"/>
              <w:left w:val="nil"/>
              <w:bottom w:val="single" w:sz="4" w:space="0" w:color="000000"/>
              <w:right w:val="single" w:sz="4" w:space="0" w:color="000000"/>
            </w:tcBorders>
            <w:vAlign w:val="center"/>
          </w:tcPr>
          <w:p w14:paraId="3DED970D"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15.19</w:t>
            </w:r>
          </w:p>
        </w:tc>
        <w:tc>
          <w:tcPr>
            <w:tcW w:w="1845" w:type="dxa"/>
            <w:gridSpan w:val="2"/>
            <w:tcBorders>
              <w:top w:val="nil"/>
              <w:left w:val="nil"/>
              <w:bottom w:val="single" w:sz="4" w:space="0" w:color="000000"/>
              <w:right w:val="single" w:sz="4" w:space="0" w:color="000000"/>
            </w:tcBorders>
            <w:vAlign w:val="center"/>
          </w:tcPr>
          <w:p w14:paraId="5EC8B3EC"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905" w:type="dxa"/>
            <w:gridSpan w:val="2"/>
            <w:tcBorders>
              <w:top w:val="nil"/>
              <w:left w:val="nil"/>
              <w:bottom w:val="single" w:sz="4" w:space="0" w:color="000000"/>
              <w:right w:val="single" w:sz="4" w:space="0" w:color="000000"/>
            </w:tcBorders>
            <w:vAlign w:val="center"/>
          </w:tcPr>
          <w:p w14:paraId="54AB5BA5"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15.19</w:t>
            </w:r>
          </w:p>
        </w:tc>
        <w:tc>
          <w:tcPr>
            <w:tcW w:w="1725" w:type="dxa"/>
            <w:gridSpan w:val="2"/>
            <w:tcBorders>
              <w:top w:val="nil"/>
              <w:left w:val="nil"/>
              <w:bottom w:val="single" w:sz="4" w:space="0" w:color="000000"/>
              <w:right w:val="single" w:sz="4" w:space="0" w:color="000000"/>
            </w:tcBorders>
            <w:vAlign w:val="center"/>
          </w:tcPr>
          <w:p w14:paraId="4CE7ACE5"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6EE0B2DE"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741" w:type="dxa"/>
            <w:gridSpan w:val="3"/>
            <w:tcBorders>
              <w:top w:val="nil"/>
              <w:left w:val="nil"/>
              <w:bottom w:val="single" w:sz="4" w:space="0" w:color="000000"/>
              <w:right w:val="single" w:sz="4" w:space="0" w:color="000000"/>
            </w:tcBorders>
            <w:vAlign w:val="center"/>
          </w:tcPr>
          <w:p w14:paraId="3D3ADB25"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4C37BFA3" w14:textId="77777777">
        <w:trPr>
          <w:gridAfter w:val="1"/>
          <w:wAfter w:w="164" w:type="dxa"/>
          <w:trHeight w:val="308"/>
        </w:trPr>
        <w:tc>
          <w:tcPr>
            <w:tcW w:w="990" w:type="dxa"/>
            <w:gridSpan w:val="3"/>
            <w:tcBorders>
              <w:top w:val="nil"/>
              <w:left w:val="single" w:sz="4" w:space="0" w:color="000000"/>
              <w:bottom w:val="single" w:sz="4" w:space="0" w:color="000000"/>
              <w:right w:val="single" w:sz="4" w:space="0" w:color="000000"/>
            </w:tcBorders>
            <w:vAlign w:val="center"/>
          </w:tcPr>
          <w:p w14:paraId="17C03ECC"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2040699</w:t>
            </w:r>
          </w:p>
        </w:tc>
        <w:tc>
          <w:tcPr>
            <w:tcW w:w="3364" w:type="dxa"/>
            <w:gridSpan w:val="2"/>
            <w:tcBorders>
              <w:top w:val="nil"/>
              <w:left w:val="nil"/>
              <w:bottom w:val="single" w:sz="4" w:space="0" w:color="000000"/>
              <w:right w:val="single" w:sz="4" w:space="0" w:color="000000"/>
            </w:tcBorders>
            <w:vAlign w:val="center"/>
          </w:tcPr>
          <w:p w14:paraId="4535D088"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其他司法支出</w:t>
            </w:r>
          </w:p>
        </w:tc>
        <w:tc>
          <w:tcPr>
            <w:tcW w:w="1650" w:type="dxa"/>
            <w:gridSpan w:val="2"/>
            <w:tcBorders>
              <w:top w:val="nil"/>
              <w:left w:val="nil"/>
              <w:bottom w:val="single" w:sz="4" w:space="0" w:color="000000"/>
              <w:right w:val="single" w:sz="4" w:space="0" w:color="000000"/>
            </w:tcBorders>
            <w:vAlign w:val="center"/>
          </w:tcPr>
          <w:p w14:paraId="3C8DC2A1"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27.29</w:t>
            </w:r>
          </w:p>
        </w:tc>
        <w:tc>
          <w:tcPr>
            <w:tcW w:w="1845" w:type="dxa"/>
            <w:gridSpan w:val="2"/>
            <w:tcBorders>
              <w:top w:val="nil"/>
              <w:left w:val="nil"/>
              <w:bottom w:val="single" w:sz="4" w:space="0" w:color="000000"/>
              <w:right w:val="single" w:sz="4" w:space="0" w:color="000000"/>
            </w:tcBorders>
            <w:vAlign w:val="center"/>
          </w:tcPr>
          <w:p w14:paraId="2570706F"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1.99</w:t>
            </w:r>
          </w:p>
        </w:tc>
        <w:tc>
          <w:tcPr>
            <w:tcW w:w="1905" w:type="dxa"/>
            <w:gridSpan w:val="2"/>
            <w:tcBorders>
              <w:top w:val="nil"/>
              <w:left w:val="nil"/>
              <w:bottom w:val="single" w:sz="4" w:space="0" w:color="000000"/>
              <w:right w:val="single" w:sz="4" w:space="0" w:color="000000"/>
            </w:tcBorders>
            <w:vAlign w:val="center"/>
          </w:tcPr>
          <w:p w14:paraId="659612E9"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25.30</w:t>
            </w:r>
          </w:p>
        </w:tc>
        <w:tc>
          <w:tcPr>
            <w:tcW w:w="1725" w:type="dxa"/>
            <w:gridSpan w:val="2"/>
            <w:tcBorders>
              <w:top w:val="nil"/>
              <w:left w:val="nil"/>
              <w:bottom w:val="single" w:sz="4" w:space="0" w:color="000000"/>
              <w:right w:val="single" w:sz="4" w:space="0" w:color="000000"/>
            </w:tcBorders>
            <w:vAlign w:val="center"/>
          </w:tcPr>
          <w:p w14:paraId="49606483"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11FCD6B3"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741" w:type="dxa"/>
            <w:gridSpan w:val="3"/>
            <w:tcBorders>
              <w:top w:val="nil"/>
              <w:left w:val="nil"/>
              <w:bottom w:val="single" w:sz="4" w:space="0" w:color="000000"/>
              <w:right w:val="single" w:sz="4" w:space="0" w:color="000000"/>
            </w:tcBorders>
            <w:vAlign w:val="center"/>
          </w:tcPr>
          <w:p w14:paraId="2BC55417"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16496AEF" w14:textId="77777777">
        <w:trPr>
          <w:gridAfter w:val="1"/>
          <w:wAfter w:w="164" w:type="dxa"/>
          <w:trHeight w:val="308"/>
        </w:trPr>
        <w:tc>
          <w:tcPr>
            <w:tcW w:w="990" w:type="dxa"/>
            <w:gridSpan w:val="3"/>
            <w:tcBorders>
              <w:top w:val="nil"/>
              <w:left w:val="single" w:sz="4" w:space="0" w:color="000000"/>
              <w:bottom w:val="single" w:sz="4" w:space="0" w:color="000000"/>
              <w:right w:val="single" w:sz="4" w:space="0" w:color="000000"/>
            </w:tcBorders>
            <w:vAlign w:val="center"/>
          </w:tcPr>
          <w:p w14:paraId="11BF9C6C"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208</w:t>
            </w:r>
          </w:p>
        </w:tc>
        <w:tc>
          <w:tcPr>
            <w:tcW w:w="3364" w:type="dxa"/>
            <w:gridSpan w:val="2"/>
            <w:tcBorders>
              <w:top w:val="nil"/>
              <w:left w:val="nil"/>
              <w:bottom w:val="single" w:sz="4" w:space="0" w:color="000000"/>
              <w:right w:val="single" w:sz="4" w:space="0" w:color="000000"/>
            </w:tcBorders>
            <w:vAlign w:val="center"/>
          </w:tcPr>
          <w:p w14:paraId="7EE0844B"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社会保障和就业支出</w:t>
            </w:r>
          </w:p>
        </w:tc>
        <w:tc>
          <w:tcPr>
            <w:tcW w:w="1650" w:type="dxa"/>
            <w:gridSpan w:val="2"/>
            <w:tcBorders>
              <w:top w:val="nil"/>
              <w:left w:val="nil"/>
              <w:bottom w:val="single" w:sz="4" w:space="0" w:color="000000"/>
              <w:right w:val="single" w:sz="4" w:space="0" w:color="000000"/>
            </w:tcBorders>
            <w:vAlign w:val="center"/>
          </w:tcPr>
          <w:p w14:paraId="06401FC5"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30.08</w:t>
            </w:r>
          </w:p>
        </w:tc>
        <w:tc>
          <w:tcPr>
            <w:tcW w:w="1845" w:type="dxa"/>
            <w:gridSpan w:val="2"/>
            <w:tcBorders>
              <w:top w:val="nil"/>
              <w:left w:val="nil"/>
              <w:bottom w:val="single" w:sz="4" w:space="0" w:color="000000"/>
              <w:right w:val="single" w:sz="4" w:space="0" w:color="000000"/>
            </w:tcBorders>
            <w:vAlign w:val="center"/>
          </w:tcPr>
          <w:p w14:paraId="650F790B"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30.08</w:t>
            </w:r>
          </w:p>
        </w:tc>
        <w:tc>
          <w:tcPr>
            <w:tcW w:w="1905" w:type="dxa"/>
            <w:gridSpan w:val="2"/>
            <w:tcBorders>
              <w:top w:val="nil"/>
              <w:left w:val="nil"/>
              <w:bottom w:val="single" w:sz="4" w:space="0" w:color="000000"/>
              <w:right w:val="single" w:sz="4" w:space="0" w:color="000000"/>
            </w:tcBorders>
            <w:vAlign w:val="center"/>
          </w:tcPr>
          <w:p w14:paraId="1DA388D8"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725" w:type="dxa"/>
            <w:gridSpan w:val="2"/>
            <w:tcBorders>
              <w:top w:val="nil"/>
              <w:left w:val="nil"/>
              <w:bottom w:val="single" w:sz="4" w:space="0" w:color="000000"/>
              <w:right w:val="single" w:sz="4" w:space="0" w:color="000000"/>
            </w:tcBorders>
            <w:vAlign w:val="center"/>
          </w:tcPr>
          <w:p w14:paraId="25C584E3"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2587B7B5"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741" w:type="dxa"/>
            <w:gridSpan w:val="3"/>
            <w:tcBorders>
              <w:top w:val="nil"/>
              <w:left w:val="nil"/>
              <w:bottom w:val="single" w:sz="4" w:space="0" w:color="000000"/>
              <w:right w:val="single" w:sz="4" w:space="0" w:color="000000"/>
            </w:tcBorders>
            <w:vAlign w:val="center"/>
          </w:tcPr>
          <w:p w14:paraId="629F59EB"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598D824E" w14:textId="77777777">
        <w:trPr>
          <w:gridAfter w:val="1"/>
          <w:wAfter w:w="164" w:type="dxa"/>
          <w:trHeight w:val="308"/>
        </w:trPr>
        <w:tc>
          <w:tcPr>
            <w:tcW w:w="990" w:type="dxa"/>
            <w:gridSpan w:val="3"/>
            <w:tcBorders>
              <w:top w:val="nil"/>
              <w:left w:val="single" w:sz="4" w:space="0" w:color="000000"/>
              <w:bottom w:val="single" w:sz="4" w:space="0" w:color="000000"/>
              <w:right w:val="single" w:sz="4" w:space="0" w:color="000000"/>
            </w:tcBorders>
            <w:vAlign w:val="center"/>
          </w:tcPr>
          <w:p w14:paraId="19980F25"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20805</w:t>
            </w:r>
          </w:p>
        </w:tc>
        <w:tc>
          <w:tcPr>
            <w:tcW w:w="3364" w:type="dxa"/>
            <w:gridSpan w:val="2"/>
            <w:tcBorders>
              <w:top w:val="nil"/>
              <w:left w:val="nil"/>
              <w:bottom w:val="single" w:sz="4" w:space="0" w:color="000000"/>
              <w:right w:val="single" w:sz="4" w:space="0" w:color="000000"/>
            </w:tcBorders>
            <w:vAlign w:val="center"/>
          </w:tcPr>
          <w:p w14:paraId="7989BA61"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行政事业单位离退休</w:t>
            </w:r>
          </w:p>
        </w:tc>
        <w:tc>
          <w:tcPr>
            <w:tcW w:w="1650" w:type="dxa"/>
            <w:gridSpan w:val="2"/>
            <w:tcBorders>
              <w:top w:val="nil"/>
              <w:left w:val="nil"/>
              <w:bottom w:val="single" w:sz="4" w:space="0" w:color="000000"/>
              <w:right w:val="single" w:sz="4" w:space="0" w:color="000000"/>
            </w:tcBorders>
            <w:vAlign w:val="center"/>
          </w:tcPr>
          <w:p w14:paraId="33C0276E"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30.08</w:t>
            </w:r>
          </w:p>
        </w:tc>
        <w:tc>
          <w:tcPr>
            <w:tcW w:w="1845" w:type="dxa"/>
            <w:gridSpan w:val="2"/>
            <w:tcBorders>
              <w:top w:val="nil"/>
              <w:left w:val="nil"/>
              <w:bottom w:val="single" w:sz="4" w:space="0" w:color="000000"/>
              <w:right w:val="single" w:sz="4" w:space="0" w:color="000000"/>
            </w:tcBorders>
            <w:vAlign w:val="center"/>
          </w:tcPr>
          <w:p w14:paraId="6DB57B1A"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30.08</w:t>
            </w:r>
          </w:p>
        </w:tc>
        <w:tc>
          <w:tcPr>
            <w:tcW w:w="1905" w:type="dxa"/>
            <w:gridSpan w:val="2"/>
            <w:tcBorders>
              <w:top w:val="nil"/>
              <w:left w:val="nil"/>
              <w:bottom w:val="single" w:sz="4" w:space="0" w:color="000000"/>
              <w:right w:val="single" w:sz="4" w:space="0" w:color="000000"/>
            </w:tcBorders>
            <w:vAlign w:val="center"/>
          </w:tcPr>
          <w:p w14:paraId="664093F9"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725" w:type="dxa"/>
            <w:gridSpan w:val="2"/>
            <w:tcBorders>
              <w:top w:val="nil"/>
              <w:left w:val="nil"/>
              <w:bottom w:val="single" w:sz="4" w:space="0" w:color="000000"/>
              <w:right w:val="single" w:sz="4" w:space="0" w:color="000000"/>
            </w:tcBorders>
            <w:vAlign w:val="center"/>
          </w:tcPr>
          <w:p w14:paraId="5679974A"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11ADD7F0"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741" w:type="dxa"/>
            <w:gridSpan w:val="3"/>
            <w:tcBorders>
              <w:top w:val="nil"/>
              <w:left w:val="nil"/>
              <w:bottom w:val="single" w:sz="4" w:space="0" w:color="000000"/>
              <w:right w:val="single" w:sz="4" w:space="0" w:color="000000"/>
            </w:tcBorders>
            <w:vAlign w:val="center"/>
          </w:tcPr>
          <w:p w14:paraId="5541D4CC"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14B4D6AD" w14:textId="77777777">
        <w:trPr>
          <w:gridAfter w:val="1"/>
          <w:wAfter w:w="164" w:type="dxa"/>
          <w:trHeight w:val="308"/>
        </w:trPr>
        <w:tc>
          <w:tcPr>
            <w:tcW w:w="990" w:type="dxa"/>
            <w:gridSpan w:val="3"/>
            <w:tcBorders>
              <w:top w:val="nil"/>
              <w:left w:val="single" w:sz="4" w:space="0" w:color="000000"/>
              <w:bottom w:val="single" w:sz="4" w:space="0" w:color="000000"/>
              <w:right w:val="single" w:sz="4" w:space="0" w:color="000000"/>
            </w:tcBorders>
            <w:vAlign w:val="center"/>
          </w:tcPr>
          <w:p w14:paraId="24CCCF44"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2080504</w:t>
            </w:r>
          </w:p>
        </w:tc>
        <w:tc>
          <w:tcPr>
            <w:tcW w:w="3364" w:type="dxa"/>
            <w:gridSpan w:val="2"/>
            <w:tcBorders>
              <w:top w:val="nil"/>
              <w:left w:val="nil"/>
              <w:bottom w:val="single" w:sz="4" w:space="0" w:color="000000"/>
              <w:right w:val="single" w:sz="4" w:space="0" w:color="000000"/>
            </w:tcBorders>
            <w:vAlign w:val="center"/>
          </w:tcPr>
          <w:p w14:paraId="603830E1"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未归口管理的行政单位离退休</w:t>
            </w:r>
          </w:p>
        </w:tc>
        <w:tc>
          <w:tcPr>
            <w:tcW w:w="1650" w:type="dxa"/>
            <w:gridSpan w:val="2"/>
            <w:tcBorders>
              <w:top w:val="nil"/>
              <w:left w:val="nil"/>
              <w:bottom w:val="single" w:sz="4" w:space="0" w:color="000000"/>
              <w:right w:val="single" w:sz="4" w:space="0" w:color="000000"/>
            </w:tcBorders>
            <w:vAlign w:val="center"/>
          </w:tcPr>
          <w:p w14:paraId="66B80506"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5.45</w:t>
            </w:r>
          </w:p>
        </w:tc>
        <w:tc>
          <w:tcPr>
            <w:tcW w:w="1845" w:type="dxa"/>
            <w:gridSpan w:val="2"/>
            <w:tcBorders>
              <w:top w:val="nil"/>
              <w:left w:val="nil"/>
              <w:bottom w:val="single" w:sz="4" w:space="0" w:color="000000"/>
              <w:right w:val="single" w:sz="4" w:space="0" w:color="000000"/>
            </w:tcBorders>
            <w:vAlign w:val="center"/>
          </w:tcPr>
          <w:p w14:paraId="3CA5967D"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5.45</w:t>
            </w:r>
          </w:p>
        </w:tc>
        <w:tc>
          <w:tcPr>
            <w:tcW w:w="1905" w:type="dxa"/>
            <w:gridSpan w:val="2"/>
            <w:tcBorders>
              <w:top w:val="nil"/>
              <w:left w:val="nil"/>
              <w:bottom w:val="single" w:sz="4" w:space="0" w:color="000000"/>
              <w:right w:val="single" w:sz="4" w:space="0" w:color="000000"/>
            </w:tcBorders>
            <w:vAlign w:val="center"/>
          </w:tcPr>
          <w:p w14:paraId="378B150C"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725" w:type="dxa"/>
            <w:gridSpan w:val="2"/>
            <w:tcBorders>
              <w:top w:val="nil"/>
              <w:left w:val="nil"/>
              <w:bottom w:val="single" w:sz="4" w:space="0" w:color="000000"/>
              <w:right w:val="single" w:sz="4" w:space="0" w:color="000000"/>
            </w:tcBorders>
            <w:vAlign w:val="center"/>
          </w:tcPr>
          <w:p w14:paraId="6DB34CD1"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1296D781"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741" w:type="dxa"/>
            <w:gridSpan w:val="3"/>
            <w:tcBorders>
              <w:top w:val="nil"/>
              <w:left w:val="nil"/>
              <w:bottom w:val="single" w:sz="4" w:space="0" w:color="000000"/>
              <w:right w:val="single" w:sz="4" w:space="0" w:color="000000"/>
            </w:tcBorders>
            <w:vAlign w:val="center"/>
          </w:tcPr>
          <w:p w14:paraId="3FD620CB"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3D030C9F" w14:textId="77777777">
        <w:trPr>
          <w:gridAfter w:val="1"/>
          <w:wAfter w:w="164" w:type="dxa"/>
          <w:trHeight w:val="308"/>
        </w:trPr>
        <w:tc>
          <w:tcPr>
            <w:tcW w:w="990" w:type="dxa"/>
            <w:gridSpan w:val="3"/>
            <w:tcBorders>
              <w:top w:val="nil"/>
              <w:left w:val="single" w:sz="4" w:space="0" w:color="000000"/>
              <w:bottom w:val="single" w:sz="4" w:space="0" w:color="000000"/>
              <w:right w:val="single" w:sz="4" w:space="0" w:color="000000"/>
            </w:tcBorders>
            <w:vAlign w:val="center"/>
          </w:tcPr>
          <w:p w14:paraId="789C76E6"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2080505</w:t>
            </w:r>
          </w:p>
        </w:tc>
        <w:tc>
          <w:tcPr>
            <w:tcW w:w="3364" w:type="dxa"/>
            <w:gridSpan w:val="2"/>
            <w:tcBorders>
              <w:top w:val="nil"/>
              <w:left w:val="nil"/>
              <w:bottom w:val="single" w:sz="4" w:space="0" w:color="000000"/>
              <w:right w:val="single" w:sz="4" w:space="0" w:color="000000"/>
            </w:tcBorders>
            <w:vAlign w:val="center"/>
          </w:tcPr>
          <w:p w14:paraId="258A3D68"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机关事业单位基本养老保险缴费支出</w:t>
            </w:r>
          </w:p>
        </w:tc>
        <w:tc>
          <w:tcPr>
            <w:tcW w:w="1650" w:type="dxa"/>
            <w:gridSpan w:val="2"/>
            <w:tcBorders>
              <w:top w:val="nil"/>
              <w:left w:val="nil"/>
              <w:bottom w:val="single" w:sz="4" w:space="0" w:color="000000"/>
              <w:right w:val="single" w:sz="4" w:space="0" w:color="000000"/>
            </w:tcBorders>
            <w:vAlign w:val="center"/>
          </w:tcPr>
          <w:p w14:paraId="43628F54"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24.62</w:t>
            </w:r>
          </w:p>
        </w:tc>
        <w:tc>
          <w:tcPr>
            <w:tcW w:w="1845" w:type="dxa"/>
            <w:gridSpan w:val="2"/>
            <w:tcBorders>
              <w:top w:val="nil"/>
              <w:left w:val="nil"/>
              <w:bottom w:val="single" w:sz="4" w:space="0" w:color="000000"/>
              <w:right w:val="single" w:sz="4" w:space="0" w:color="000000"/>
            </w:tcBorders>
            <w:vAlign w:val="center"/>
          </w:tcPr>
          <w:p w14:paraId="37216D79"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24.62</w:t>
            </w:r>
          </w:p>
        </w:tc>
        <w:tc>
          <w:tcPr>
            <w:tcW w:w="1905" w:type="dxa"/>
            <w:gridSpan w:val="2"/>
            <w:tcBorders>
              <w:top w:val="nil"/>
              <w:left w:val="nil"/>
              <w:bottom w:val="single" w:sz="4" w:space="0" w:color="000000"/>
              <w:right w:val="single" w:sz="4" w:space="0" w:color="000000"/>
            </w:tcBorders>
            <w:vAlign w:val="center"/>
          </w:tcPr>
          <w:p w14:paraId="18717A46"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725" w:type="dxa"/>
            <w:gridSpan w:val="2"/>
            <w:tcBorders>
              <w:top w:val="nil"/>
              <w:left w:val="nil"/>
              <w:bottom w:val="single" w:sz="4" w:space="0" w:color="000000"/>
              <w:right w:val="single" w:sz="4" w:space="0" w:color="000000"/>
            </w:tcBorders>
            <w:vAlign w:val="center"/>
          </w:tcPr>
          <w:p w14:paraId="546C9590"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64B28FC0"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741" w:type="dxa"/>
            <w:gridSpan w:val="3"/>
            <w:tcBorders>
              <w:top w:val="nil"/>
              <w:left w:val="nil"/>
              <w:bottom w:val="single" w:sz="4" w:space="0" w:color="000000"/>
              <w:right w:val="single" w:sz="4" w:space="0" w:color="000000"/>
            </w:tcBorders>
            <w:vAlign w:val="center"/>
          </w:tcPr>
          <w:p w14:paraId="31419BCE"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11E3C9CF" w14:textId="77777777">
        <w:trPr>
          <w:gridAfter w:val="1"/>
          <w:wAfter w:w="164" w:type="dxa"/>
          <w:trHeight w:val="308"/>
        </w:trPr>
        <w:tc>
          <w:tcPr>
            <w:tcW w:w="990" w:type="dxa"/>
            <w:gridSpan w:val="3"/>
            <w:tcBorders>
              <w:top w:val="nil"/>
              <w:left w:val="single" w:sz="4" w:space="0" w:color="000000"/>
              <w:bottom w:val="single" w:sz="4" w:space="0" w:color="000000"/>
              <w:right w:val="single" w:sz="4" w:space="0" w:color="000000"/>
            </w:tcBorders>
            <w:vAlign w:val="center"/>
          </w:tcPr>
          <w:p w14:paraId="390800FC"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210</w:t>
            </w:r>
          </w:p>
        </w:tc>
        <w:tc>
          <w:tcPr>
            <w:tcW w:w="3364" w:type="dxa"/>
            <w:gridSpan w:val="2"/>
            <w:tcBorders>
              <w:top w:val="nil"/>
              <w:left w:val="nil"/>
              <w:bottom w:val="single" w:sz="4" w:space="0" w:color="000000"/>
              <w:right w:val="single" w:sz="4" w:space="0" w:color="000000"/>
            </w:tcBorders>
            <w:vAlign w:val="center"/>
          </w:tcPr>
          <w:p w14:paraId="031A997E"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医疗卫生与计划生育支出</w:t>
            </w:r>
          </w:p>
        </w:tc>
        <w:tc>
          <w:tcPr>
            <w:tcW w:w="1650" w:type="dxa"/>
            <w:gridSpan w:val="2"/>
            <w:tcBorders>
              <w:top w:val="nil"/>
              <w:left w:val="nil"/>
              <w:bottom w:val="single" w:sz="4" w:space="0" w:color="000000"/>
              <w:right w:val="single" w:sz="4" w:space="0" w:color="000000"/>
            </w:tcBorders>
            <w:vAlign w:val="center"/>
          </w:tcPr>
          <w:p w14:paraId="2E7F375D"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20.28</w:t>
            </w:r>
          </w:p>
        </w:tc>
        <w:tc>
          <w:tcPr>
            <w:tcW w:w="1845" w:type="dxa"/>
            <w:gridSpan w:val="2"/>
            <w:tcBorders>
              <w:top w:val="nil"/>
              <w:left w:val="nil"/>
              <w:bottom w:val="single" w:sz="4" w:space="0" w:color="000000"/>
              <w:right w:val="single" w:sz="4" w:space="0" w:color="000000"/>
            </w:tcBorders>
            <w:vAlign w:val="center"/>
          </w:tcPr>
          <w:p w14:paraId="617BB44A"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20.28</w:t>
            </w:r>
          </w:p>
        </w:tc>
        <w:tc>
          <w:tcPr>
            <w:tcW w:w="1905" w:type="dxa"/>
            <w:gridSpan w:val="2"/>
            <w:tcBorders>
              <w:top w:val="nil"/>
              <w:left w:val="nil"/>
              <w:bottom w:val="single" w:sz="4" w:space="0" w:color="000000"/>
              <w:right w:val="single" w:sz="4" w:space="0" w:color="000000"/>
            </w:tcBorders>
            <w:vAlign w:val="center"/>
          </w:tcPr>
          <w:p w14:paraId="61C072FE"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725" w:type="dxa"/>
            <w:gridSpan w:val="2"/>
            <w:tcBorders>
              <w:top w:val="nil"/>
              <w:left w:val="nil"/>
              <w:bottom w:val="single" w:sz="4" w:space="0" w:color="000000"/>
              <w:right w:val="single" w:sz="4" w:space="0" w:color="000000"/>
            </w:tcBorders>
            <w:vAlign w:val="center"/>
          </w:tcPr>
          <w:p w14:paraId="2F085AA2"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6E89C2F4"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741" w:type="dxa"/>
            <w:gridSpan w:val="3"/>
            <w:tcBorders>
              <w:top w:val="nil"/>
              <w:left w:val="nil"/>
              <w:bottom w:val="single" w:sz="4" w:space="0" w:color="000000"/>
              <w:right w:val="single" w:sz="4" w:space="0" w:color="000000"/>
            </w:tcBorders>
            <w:vAlign w:val="center"/>
          </w:tcPr>
          <w:p w14:paraId="3608FD22"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74CD8573" w14:textId="77777777">
        <w:trPr>
          <w:gridAfter w:val="1"/>
          <w:wAfter w:w="164" w:type="dxa"/>
          <w:trHeight w:val="308"/>
        </w:trPr>
        <w:tc>
          <w:tcPr>
            <w:tcW w:w="990" w:type="dxa"/>
            <w:gridSpan w:val="3"/>
            <w:tcBorders>
              <w:top w:val="nil"/>
              <w:left w:val="single" w:sz="4" w:space="0" w:color="000000"/>
              <w:bottom w:val="single" w:sz="4" w:space="0" w:color="000000"/>
              <w:right w:val="single" w:sz="4" w:space="0" w:color="000000"/>
            </w:tcBorders>
            <w:vAlign w:val="center"/>
          </w:tcPr>
          <w:p w14:paraId="6AC1D679"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21011</w:t>
            </w:r>
          </w:p>
        </w:tc>
        <w:tc>
          <w:tcPr>
            <w:tcW w:w="3364" w:type="dxa"/>
            <w:gridSpan w:val="2"/>
            <w:tcBorders>
              <w:top w:val="nil"/>
              <w:left w:val="nil"/>
              <w:bottom w:val="single" w:sz="4" w:space="0" w:color="000000"/>
              <w:right w:val="single" w:sz="4" w:space="0" w:color="000000"/>
            </w:tcBorders>
            <w:vAlign w:val="center"/>
          </w:tcPr>
          <w:p w14:paraId="294DDCB7"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行政事业单位医疗</w:t>
            </w:r>
          </w:p>
        </w:tc>
        <w:tc>
          <w:tcPr>
            <w:tcW w:w="1650" w:type="dxa"/>
            <w:gridSpan w:val="2"/>
            <w:tcBorders>
              <w:top w:val="nil"/>
              <w:left w:val="nil"/>
              <w:bottom w:val="single" w:sz="4" w:space="0" w:color="000000"/>
              <w:right w:val="single" w:sz="4" w:space="0" w:color="000000"/>
            </w:tcBorders>
            <w:vAlign w:val="center"/>
          </w:tcPr>
          <w:p w14:paraId="2B191C84"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20.28</w:t>
            </w:r>
          </w:p>
        </w:tc>
        <w:tc>
          <w:tcPr>
            <w:tcW w:w="1845" w:type="dxa"/>
            <w:gridSpan w:val="2"/>
            <w:tcBorders>
              <w:top w:val="nil"/>
              <w:left w:val="nil"/>
              <w:bottom w:val="single" w:sz="4" w:space="0" w:color="000000"/>
              <w:right w:val="single" w:sz="4" w:space="0" w:color="000000"/>
            </w:tcBorders>
            <w:vAlign w:val="center"/>
          </w:tcPr>
          <w:p w14:paraId="7D67CB17"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20.28</w:t>
            </w:r>
          </w:p>
        </w:tc>
        <w:tc>
          <w:tcPr>
            <w:tcW w:w="1905" w:type="dxa"/>
            <w:gridSpan w:val="2"/>
            <w:tcBorders>
              <w:top w:val="nil"/>
              <w:left w:val="nil"/>
              <w:bottom w:val="single" w:sz="4" w:space="0" w:color="000000"/>
              <w:right w:val="single" w:sz="4" w:space="0" w:color="000000"/>
            </w:tcBorders>
            <w:vAlign w:val="center"/>
          </w:tcPr>
          <w:p w14:paraId="11E73B14"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725" w:type="dxa"/>
            <w:gridSpan w:val="2"/>
            <w:tcBorders>
              <w:top w:val="nil"/>
              <w:left w:val="nil"/>
              <w:bottom w:val="single" w:sz="4" w:space="0" w:color="000000"/>
              <w:right w:val="single" w:sz="4" w:space="0" w:color="000000"/>
            </w:tcBorders>
            <w:vAlign w:val="center"/>
          </w:tcPr>
          <w:p w14:paraId="6ED21C58"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0D965103"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741" w:type="dxa"/>
            <w:gridSpan w:val="3"/>
            <w:tcBorders>
              <w:top w:val="nil"/>
              <w:left w:val="nil"/>
              <w:bottom w:val="single" w:sz="4" w:space="0" w:color="000000"/>
              <w:right w:val="single" w:sz="4" w:space="0" w:color="000000"/>
            </w:tcBorders>
            <w:vAlign w:val="center"/>
          </w:tcPr>
          <w:p w14:paraId="5AAE8913"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6AFC14C7" w14:textId="77777777">
        <w:trPr>
          <w:gridAfter w:val="1"/>
          <w:wAfter w:w="164" w:type="dxa"/>
          <w:trHeight w:val="308"/>
        </w:trPr>
        <w:tc>
          <w:tcPr>
            <w:tcW w:w="990" w:type="dxa"/>
            <w:gridSpan w:val="3"/>
            <w:tcBorders>
              <w:top w:val="nil"/>
              <w:left w:val="single" w:sz="4" w:space="0" w:color="000000"/>
              <w:bottom w:val="single" w:sz="4" w:space="0" w:color="000000"/>
              <w:right w:val="single" w:sz="4" w:space="0" w:color="000000"/>
            </w:tcBorders>
            <w:vAlign w:val="center"/>
          </w:tcPr>
          <w:p w14:paraId="0B858E08"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2101101</w:t>
            </w:r>
          </w:p>
        </w:tc>
        <w:tc>
          <w:tcPr>
            <w:tcW w:w="3364" w:type="dxa"/>
            <w:gridSpan w:val="2"/>
            <w:tcBorders>
              <w:top w:val="nil"/>
              <w:left w:val="nil"/>
              <w:bottom w:val="single" w:sz="4" w:space="0" w:color="000000"/>
              <w:right w:val="single" w:sz="4" w:space="0" w:color="000000"/>
            </w:tcBorders>
            <w:vAlign w:val="center"/>
          </w:tcPr>
          <w:p w14:paraId="1DA6891F"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行政单位医疗</w:t>
            </w:r>
          </w:p>
        </w:tc>
        <w:tc>
          <w:tcPr>
            <w:tcW w:w="1650" w:type="dxa"/>
            <w:gridSpan w:val="2"/>
            <w:tcBorders>
              <w:top w:val="nil"/>
              <w:left w:val="nil"/>
              <w:bottom w:val="single" w:sz="4" w:space="0" w:color="000000"/>
              <w:right w:val="single" w:sz="4" w:space="0" w:color="000000"/>
            </w:tcBorders>
            <w:vAlign w:val="center"/>
          </w:tcPr>
          <w:p w14:paraId="18E7374A"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11.65</w:t>
            </w:r>
          </w:p>
        </w:tc>
        <w:tc>
          <w:tcPr>
            <w:tcW w:w="1845" w:type="dxa"/>
            <w:gridSpan w:val="2"/>
            <w:tcBorders>
              <w:top w:val="nil"/>
              <w:left w:val="nil"/>
              <w:bottom w:val="single" w:sz="4" w:space="0" w:color="000000"/>
              <w:right w:val="single" w:sz="4" w:space="0" w:color="000000"/>
            </w:tcBorders>
            <w:vAlign w:val="center"/>
          </w:tcPr>
          <w:p w14:paraId="7940E13B"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11.65</w:t>
            </w:r>
          </w:p>
        </w:tc>
        <w:tc>
          <w:tcPr>
            <w:tcW w:w="1905" w:type="dxa"/>
            <w:gridSpan w:val="2"/>
            <w:tcBorders>
              <w:top w:val="nil"/>
              <w:left w:val="nil"/>
              <w:bottom w:val="single" w:sz="4" w:space="0" w:color="000000"/>
              <w:right w:val="single" w:sz="4" w:space="0" w:color="000000"/>
            </w:tcBorders>
            <w:vAlign w:val="center"/>
          </w:tcPr>
          <w:p w14:paraId="490D7BFC"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725" w:type="dxa"/>
            <w:gridSpan w:val="2"/>
            <w:tcBorders>
              <w:top w:val="nil"/>
              <w:left w:val="nil"/>
              <w:bottom w:val="single" w:sz="4" w:space="0" w:color="000000"/>
              <w:right w:val="single" w:sz="4" w:space="0" w:color="000000"/>
            </w:tcBorders>
            <w:vAlign w:val="center"/>
          </w:tcPr>
          <w:p w14:paraId="255A4D96"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145F4192"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741" w:type="dxa"/>
            <w:gridSpan w:val="3"/>
            <w:tcBorders>
              <w:top w:val="nil"/>
              <w:left w:val="nil"/>
              <w:bottom w:val="single" w:sz="4" w:space="0" w:color="000000"/>
              <w:right w:val="single" w:sz="4" w:space="0" w:color="000000"/>
            </w:tcBorders>
            <w:vAlign w:val="center"/>
          </w:tcPr>
          <w:p w14:paraId="25633BDB"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135DB553" w14:textId="77777777">
        <w:trPr>
          <w:gridAfter w:val="1"/>
          <w:wAfter w:w="164" w:type="dxa"/>
          <w:trHeight w:val="308"/>
        </w:trPr>
        <w:tc>
          <w:tcPr>
            <w:tcW w:w="990" w:type="dxa"/>
            <w:gridSpan w:val="3"/>
            <w:tcBorders>
              <w:top w:val="nil"/>
              <w:left w:val="single" w:sz="4" w:space="0" w:color="000000"/>
              <w:bottom w:val="single" w:sz="4" w:space="0" w:color="000000"/>
              <w:right w:val="single" w:sz="4" w:space="0" w:color="000000"/>
            </w:tcBorders>
            <w:vAlign w:val="center"/>
          </w:tcPr>
          <w:p w14:paraId="63B5F66D"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lastRenderedPageBreak/>
              <w:t>2101103</w:t>
            </w:r>
          </w:p>
        </w:tc>
        <w:tc>
          <w:tcPr>
            <w:tcW w:w="3364" w:type="dxa"/>
            <w:gridSpan w:val="2"/>
            <w:tcBorders>
              <w:top w:val="nil"/>
              <w:left w:val="nil"/>
              <w:bottom w:val="single" w:sz="4" w:space="0" w:color="000000"/>
              <w:right w:val="single" w:sz="4" w:space="0" w:color="000000"/>
            </w:tcBorders>
            <w:vAlign w:val="center"/>
          </w:tcPr>
          <w:p w14:paraId="56BB8F3C"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公务员医疗补助</w:t>
            </w:r>
          </w:p>
        </w:tc>
        <w:tc>
          <w:tcPr>
            <w:tcW w:w="1650" w:type="dxa"/>
            <w:gridSpan w:val="2"/>
            <w:tcBorders>
              <w:top w:val="nil"/>
              <w:left w:val="nil"/>
              <w:bottom w:val="single" w:sz="4" w:space="0" w:color="000000"/>
              <w:right w:val="single" w:sz="4" w:space="0" w:color="000000"/>
            </w:tcBorders>
            <w:vAlign w:val="center"/>
          </w:tcPr>
          <w:p w14:paraId="7472D041"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8.63</w:t>
            </w:r>
          </w:p>
        </w:tc>
        <w:tc>
          <w:tcPr>
            <w:tcW w:w="1845" w:type="dxa"/>
            <w:gridSpan w:val="2"/>
            <w:tcBorders>
              <w:top w:val="nil"/>
              <w:left w:val="nil"/>
              <w:bottom w:val="single" w:sz="4" w:space="0" w:color="000000"/>
              <w:right w:val="single" w:sz="4" w:space="0" w:color="000000"/>
            </w:tcBorders>
            <w:vAlign w:val="center"/>
          </w:tcPr>
          <w:p w14:paraId="73AC372F"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8.63</w:t>
            </w:r>
          </w:p>
        </w:tc>
        <w:tc>
          <w:tcPr>
            <w:tcW w:w="1905" w:type="dxa"/>
            <w:gridSpan w:val="2"/>
            <w:tcBorders>
              <w:top w:val="nil"/>
              <w:left w:val="nil"/>
              <w:bottom w:val="single" w:sz="4" w:space="0" w:color="000000"/>
              <w:right w:val="single" w:sz="4" w:space="0" w:color="000000"/>
            </w:tcBorders>
            <w:vAlign w:val="center"/>
          </w:tcPr>
          <w:p w14:paraId="30CE03BB"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725" w:type="dxa"/>
            <w:gridSpan w:val="2"/>
            <w:tcBorders>
              <w:top w:val="nil"/>
              <w:left w:val="nil"/>
              <w:bottom w:val="single" w:sz="4" w:space="0" w:color="000000"/>
              <w:right w:val="single" w:sz="4" w:space="0" w:color="000000"/>
            </w:tcBorders>
            <w:vAlign w:val="center"/>
          </w:tcPr>
          <w:p w14:paraId="6A71E7EF"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2EDBB536"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741" w:type="dxa"/>
            <w:gridSpan w:val="3"/>
            <w:tcBorders>
              <w:top w:val="nil"/>
              <w:left w:val="nil"/>
              <w:bottom w:val="single" w:sz="4" w:space="0" w:color="000000"/>
              <w:right w:val="single" w:sz="4" w:space="0" w:color="000000"/>
            </w:tcBorders>
            <w:vAlign w:val="center"/>
          </w:tcPr>
          <w:p w14:paraId="3DC395FC"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465AF003" w14:textId="77777777">
        <w:trPr>
          <w:gridAfter w:val="1"/>
          <w:wAfter w:w="164" w:type="dxa"/>
          <w:trHeight w:val="308"/>
        </w:trPr>
        <w:tc>
          <w:tcPr>
            <w:tcW w:w="990" w:type="dxa"/>
            <w:gridSpan w:val="3"/>
            <w:tcBorders>
              <w:top w:val="nil"/>
              <w:left w:val="single" w:sz="4" w:space="0" w:color="000000"/>
              <w:bottom w:val="single" w:sz="4" w:space="0" w:color="000000"/>
              <w:right w:val="single" w:sz="4" w:space="0" w:color="000000"/>
            </w:tcBorders>
            <w:vAlign w:val="center"/>
          </w:tcPr>
          <w:p w14:paraId="0D01DD4A"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212</w:t>
            </w:r>
          </w:p>
        </w:tc>
        <w:tc>
          <w:tcPr>
            <w:tcW w:w="3364" w:type="dxa"/>
            <w:gridSpan w:val="2"/>
            <w:tcBorders>
              <w:top w:val="nil"/>
              <w:left w:val="nil"/>
              <w:bottom w:val="single" w:sz="4" w:space="0" w:color="000000"/>
              <w:right w:val="single" w:sz="4" w:space="0" w:color="000000"/>
            </w:tcBorders>
            <w:vAlign w:val="center"/>
          </w:tcPr>
          <w:p w14:paraId="1B9312D6"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城乡社区支出</w:t>
            </w:r>
          </w:p>
        </w:tc>
        <w:tc>
          <w:tcPr>
            <w:tcW w:w="1650" w:type="dxa"/>
            <w:gridSpan w:val="2"/>
            <w:tcBorders>
              <w:top w:val="nil"/>
              <w:left w:val="nil"/>
              <w:bottom w:val="single" w:sz="4" w:space="0" w:color="000000"/>
              <w:right w:val="single" w:sz="4" w:space="0" w:color="000000"/>
            </w:tcBorders>
            <w:vAlign w:val="center"/>
          </w:tcPr>
          <w:p w14:paraId="744662FF"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9.00</w:t>
            </w:r>
          </w:p>
        </w:tc>
        <w:tc>
          <w:tcPr>
            <w:tcW w:w="1845" w:type="dxa"/>
            <w:gridSpan w:val="2"/>
            <w:tcBorders>
              <w:top w:val="nil"/>
              <w:left w:val="nil"/>
              <w:bottom w:val="single" w:sz="4" w:space="0" w:color="000000"/>
              <w:right w:val="single" w:sz="4" w:space="0" w:color="000000"/>
            </w:tcBorders>
            <w:vAlign w:val="center"/>
          </w:tcPr>
          <w:p w14:paraId="4B50C6E0"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905" w:type="dxa"/>
            <w:gridSpan w:val="2"/>
            <w:tcBorders>
              <w:top w:val="nil"/>
              <w:left w:val="nil"/>
              <w:bottom w:val="single" w:sz="4" w:space="0" w:color="000000"/>
              <w:right w:val="single" w:sz="4" w:space="0" w:color="000000"/>
            </w:tcBorders>
            <w:vAlign w:val="center"/>
          </w:tcPr>
          <w:p w14:paraId="74EA4B20"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9.00</w:t>
            </w:r>
          </w:p>
        </w:tc>
        <w:tc>
          <w:tcPr>
            <w:tcW w:w="1725" w:type="dxa"/>
            <w:gridSpan w:val="2"/>
            <w:tcBorders>
              <w:top w:val="nil"/>
              <w:left w:val="nil"/>
              <w:bottom w:val="single" w:sz="4" w:space="0" w:color="000000"/>
              <w:right w:val="single" w:sz="4" w:space="0" w:color="000000"/>
            </w:tcBorders>
            <w:vAlign w:val="center"/>
          </w:tcPr>
          <w:p w14:paraId="5B50FCF7"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4D0570C3"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741" w:type="dxa"/>
            <w:gridSpan w:val="3"/>
            <w:tcBorders>
              <w:top w:val="nil"/>
              <w:left w:val="nil"/>
              <w:bottom w:val="single" w:sz="4" w:space="0" w:color="000000"/>
              <w:right w:val="single" w:sz="4" w:space="0" w:color="000000"/>
            </w:tcBorders>
            <w:vAlign w:val="center"/>
          </w:tcPr>
          <w:p w14:paraId="64C3CB4B"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182009A7" w14:textId="77777777">
        <w:trPr>
          <w:gridAfter w:val="1"/>
          <w:wAfter w:w="164" w:type="dxa"/>
          <w:trHeight w:val="308"/>
        </w:trPr>
        <w:tc>
          <w:tcPr>
            <w:tcW w:w="990" w:type="dxa"/>
            <w:gridSpan w:val="3"/>
            <w:tcBorders>
              <w:top w:val="nil"/>
              <w:left w:val="single" w:sz="4" w:space="0" w:color="000000"/>
              <w:bottom w:val="single" w:sz="4" w:space="0" w:color="000000"/>
              <w:right w:val="single" w:sz="4" w:space="0" w:color="000000"/>
            </w:tcBorders>
            <w:vAlign w:val="center"/>
          </w:tcPr>
          <w:p w14:paraId="29B66EEB"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21208</w:t>
            </w:r>
          </w:p>
        </w:tc>
        <w:tc>
          <w:tcPr>
            <w:tcW w:w="3364" w:type="dxa"/>
            <w:gridSpan w:val="2"/>
            <w:tcBorders>
              <w:top w:val="nil"/>
              <w:left w:val="nil"/>
              <w:bottom w:val="single" w:sz="4" w:space="0" w:color="000000"/>
              <w:right w:val="single" w:sz="4" w:space="0" w:color="000000"/>
            </w:tcBorders>
            <w:vAlign w:val="center"/>
          </w:tcPr>
          <w:p w14:paraId="56CA0051"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国有土地使用权出让收入及对应专项债务收入安排的支出</w:t>
            </w:r>
          </w:p>
        </w:tc>
        <w:tc>
          <w:tcPr>
            <w:tcW w:w="1650" w:type="dxa"/>
            <w:gridSpan w:val="2"/>
            <w:tcBorders>
              <w:top w:val="nil"/>
              <w:left w:val="nil"/>
              <w:bottom w:val="single" w:sz="4" w:space="0" w:color="000000"/>
              <w:right w:val="single" w:sz="4" w:space="0" w:color="000000"/>
            </w:tcBorders>
            <w:vAlign w:val="center"/>
          </w:tcPr>
          <w:p w14:paraId="1E7B0030"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9.00</w:t>
            </w:r>
          </w:p>
        </w:tc>
        <w:tc>
          <w:tcPr>
            <w:tcW w:w="1845" w:type="dxa"/>
            <w:gridSpan w:val="2"/>
            <w:tcBorders>
              <w:top w:val="nil"/>
              <w:left w:val="nil"/>
              <w:bottom w:val="single" w:sz="4" w:space="0" w:color="000000"/>
              <w:right w:val="single" w:sz="4" w:space="0" w:color="000000"/>
            </w:tcBorders>
            <w:vAlign w:val="center"/>
          </w:tcPr>
          <w:p w14:paraId="6FC30654"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905" w:type="dxa"/>
            <w:gridSpan w:val="2"/>
            <w:tcBorders>
              <w:top w:val="nil"/>
              <w:left w:val="nil"/>
              <w:bottom w:val="single" w:sz="4" w:space="0" w:color="000000"/>
              <w:right w:val="single" w:sz="4" w:space="0" w:color="000000"/>
            </w:tcBorders>
            <w:vAlign w:val="center"/>
          </w:tcPr>
          <w:p w14:paraId="27D6BD01"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9.00</w:t>
            </w:r>
          </w:p>
        </w:tc>
        <w:tc>
          <w:tcPr>
            <w:tcW w:w="1725" w:type="dxa"/>
            <w:gridSpan w:val="2"/>
            <w:tcBorders>
              <w:top w:val="nil"/>
              <w:left w:val="nil"/>
              <w:bottom w:val="single" w:sz="4" w:space="0" w:color="000000"/>
              <w:right w:val="single" w:sz="4" w:space="0" w:color="000000"/>
            </w:tcBorders>
            <w:vAlign w:val="center"/>
          </w:tcPr>
          <w:p w14:paraId="741D85D5"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2BA43E9B"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741" w:type="dxa"/>
            <w:gridSpan w:val="3"/>
            <w:tcBorders>
              <w:top w:val="nil"/>
              <w:left w:val="nil"/>
              <w:bottom w:val="single" w:sz="4" w:space="0" w:color="000000"/>
              <w:right w:val="single" w:sz="4" w:space="0" w:color="000000"/>
            </w:tcBorders>
            <w:vAlign w:val="center"/>
          </w:tcPr>
          <w:p w14:paraId="57028E75"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524C5977" w14:textId="77777777">
        <w:trPr>
          <w:gridAfter w:val="1"/>
          <w:wAfter w:w="164" w:type="dxa"/>
          <w:trHeight w:val="308"/>
        </w:trPr>
        <w:tc>
          <w:tcPr>
            <w:tcW w:w="990" w:type="dxa"/>
            <w:gridSpan w:val="3"/>
            <w:tcBorders>
              <w:top w:val="nil"/>
              <w:left w:val="single" w:sz="4" w:space="0" w:color="000000"/>
              <w:bottom w:val="single" w:sz="4" w:space="0" w:color="000000"/>
              <w:right w:val="single" w:sz="4" w:space="0" w:color="000000"/>
            </w:tcBorders>
            <w:vAlign w:val="center"/>
          </w:tcPr>
          <w:p w14:paraId="201F1BC5"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2120899</w:t>
            </w:r>
          </w:p>
        </w:tc>
        <w:tc>
          <w:tcPr>
            <w:tcW w:w="3364" w:type="dxa"/>
            <w:gridSpan w:val="2"/>
            <w:tcBorders>
              <w:top w:val="nil"/>
              <w:left w:val="nil"/>
              <w:bottom w:val="single" w:sz="4" w:space="0" w:color="000000"/>
              <w:right w:val="single" w:sz="4" w:space="0" w:color="000000"/>
            </w:tcBorders>
            <w:vAlign w:val="center"/>
          </w:tcPr>
          <w:p w14:paraId="64790EB5"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其他国有土地使用权出让收入安排的支出</w:t>
            </w:r>
          </w:p>
        </w:tc>
        <w:tc>
          <w:tcPr>
            <w:tcW w:w="1650" w:type="dxa"/>
            <w:gridSpan w:val="2"/>
            <w:tcBorders>
              <w:top w:val="nil"/>
              <w:left w:val="nil"/>
              <w:bottom w:val="single" w:sz="4" w:space="0" w:color="000000"/>
              <w:right w:val="single" w:sz="4" w:space="0" w:color="000000"/>
            </w:tcBorders>
            <w:vAlign w:val="center"/>
          </w:tcPr>
          <w:p w14:paraId="13363429"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9.00</w:t>
            </w:r>
          </w:p>
        </w:tc>
        <w:tc>
          <w:tcPr>
            <w:tcW w:w="1845" w:type="dxa"/>
            <w:gridSpan w:val="2"/>
            <w:tcBorders>
              <w:top w:val="nil"/>
              <w:left w:val="nil"/>
              <w:bottom w:val="single" w:sz="4" w:space="0" w:color="000000"/>
              <w:right w:val="single" w:sz="4" w:space="0" w:color="000000"/>
            </w:tcBorders>
            <w:vAlign w:val="center"/>
          </w:tcPr>
          <w:p w14:paraId="217BCCC8"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905" w:type="dxa"/>
            <w:gridSpan w:val="2"/>
            <w:tcBorders>
              <w:top w:val="nil"/>
              <w:left w:val="nil"/>
              <w:bottom w:val="single" w:sz="4" w:space="0" w:color="000000"/>
              <w:right w:val="single" w:sz="4" w:space="0" w:color="000000"/>
            </w:tcBorders>
            <w:vAlign w:val="center"/>
          </w:tcPr>
          <w:p w14:paraId="256BDDDD"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9.00</w:t>
            </w:r>
          </w:p>
        </w:tc>
        <w:tc>
          <w:tcPr>
            <w:tcW w:w="1725" w:type="dxa"/>
            <w:gridSpan w:val="2"/>
            <w:tcBorders>
              <w:top w:val="nil"/>
              <w:left w:val="nil"/>
              <w:bottom w:val="single" w:sz="4" w:space="0" w:color="000000"/>
              <w:right w:val="single" w:sz="4" w:space="0" w:color="000000"/>
            </w:tcBorders>
            <w:vAlign w:val="center"/>
          </w:tcPr>
          <w:p w14:paraId="362B2C85"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3157BDDD"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741" w:type="dxa"/>
            <w:gridSpan w:val="3"/>
            <w:tcBorders>
              <w:top w:val="nil"/>
              <w:left w:val="nil"/>
              <w:bottom w:val="single" w:sz="4" w:space="0" w:color="000000"/>
              <w:right w:val="single" w:sz="4" w:space="0" w:color="000000"/>
            </w:tcBorders>
            <w:vAlign w:val="center"/>
          </w:tcPr>
          <w:p w14:paraId="0E1B8F12"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6520E05B" w14:textId="77777777">
        <w:trPr>
          <w:gridAfter w:val="1"/>
          <w:wAfter w:w="164" w:type="dxa"/>
          <w:trHeight w:val="308"/>
        </w:trPr>
        <w:tc>
          <w:tcPr>
            <w:tcW w:w="14720" w:type="dxa"/>
            <w:gridSpan w:val="18"/>
            <w:tcBorders>
              <w:top w:val="nil"/>
              <w:left w:val="nil"/>
              <w:bottom w:val="nil"/>
              <w:right w:val="nil"/>
            </w:tcBorders>
            <w:vAlign w:val="center"/>
          </w:tcPr>
          <w:p w14:paraId="5610FF59"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注：本表反映部门本年度各项支出情况。本表金额转换为万元时，因四舍五入可能存在尾差。</w:t>
            </w:r>
          </w:p>
        </w:tc>
      </w:tr>
      <w:tr w:rsidR="003F0727" w14:paraId="32BEA32E" w14:textId="77777777">
        <w:trPr>
          <w:gridAfter w:val="1"/>
          <w:wAfter w:w="164" w:type="dxa"/>
          <w:trHeight w:val="308"/>
        </w:trPr>
        <w:tc>
          <w:tcPr>
            <w:tcW w:w="14720" w:type="dxa"/>
            <w:gridSpan w:val="18"/>
            <w:tcBorders>
              <w:top w:val="nil"/>
              <w:left w:val="nil"/>
              <w:bottom w:val="nil"/>
              <w:right w:val="nil"/>
            </w:tcBorders>
            <w:vAlign w:val="center"/>
          </w:tcPr>
          <w:p w14:paraId="394BF9E5" w14:textId="77777777" w:rsidR="003F0727" w:rsidRDefault="003F0727">
            <w:pPr>
              <w:jc w:val="left"/>
              <w:textAlignment w:val="center"/>
              <w:rPr>
                <w:rStyle w:val="NormalCharacter"/>
                <w:rFonts w:ascii="宋体"/>
                <w:color w:val="000000"/>
                <w:kern w:val="0"/>
                <w:sz w:val="22"/>
              </w:rPr>
            </w:pPr>
          </w:p>
        </w:tc>
      </w:tr>
      <w:tr w:rsidR="003F0727" w14:paraId="0F2B7A91" w14:textId="77777777">
        <w:trPr>
          <w:trHeight w:val="360"/>
        </w:trPr>
        <w:tc>
          <w:tcPr>
            <w:tcW w:w="14884" w:type="dxa"/>
            <w:gridSpan w:val="19"/>
            <w:tcBorders>
              <w:top w:val="nil"/>
              <w:left w:val="nil"/>
              <w:bottom w:val="nil"/>
              <w:right w:val="nil"/>
            </w:tcBorders>
            <w:vAlign w:val="center"/>
          </w:tcPr>
          <w:p w14:paraId="5686DF25" w14:textId="77777777" w:rsidR="003F0727" w:rsidRDefault="003F0727">
            <w:pPr>
              <w:textAlignment w:val="center"/>
              <w:rPr>
                <w:rStyle w:val="NormalCharacter"/>
                <w:rFonts w:ascii="华文中宋" w:eastAsia="华文中宋" w:hAnsi="华文中宋"/>
                <w:color w:val="000000"/>
                <w:sz w:val="32"/>
                <w:szCs w:val="32"/>
              </w:rPr>
            </w:pPr>
          </w:p>
        </w:tc>
      </w:tr>
      <w:tr w:rsidR="003F0727" w14:paraId="1BBB82BB" w14:textId="77777777">
        <w:trPr>
          <w:gridAfter w:val="2"/>
          <w:wAfter w:w="274" w:type="dxa"/>
          <w:trHeight w:val="390"/>
        </w:trPr>
        <w:tc>
          <w:tcPr>
            <w:tcW w:w="14610" w:type="dxa"/>
            <w:gridSpan w:val="17"/>
            <w:tcBorders>
              <w:top w:val="nil"/>
              <w:left w:val="nil"/>
              <w:bottom w:val="nil"/>
              <w:right w:val="nil"/>
            </w:tcBorders>
            <w:vAlign w:val="bottom"/>
          </w:tcPr>
          <w:p w14:paraId="1209C447" w14:textId="77777777" w:rsidR="003F0727" w:rsidRDefault="0001547C">
            <w:pPr>
              <w:jc w:val="center"/>
              <w:rPr>
                <w:rStyle w:val="NormalCharacter"/>
                <w:rFonts w:ascii="Arial" w:hAnsi="Arial"/>
                <w:color w:val="000000"/>
                <w:sz w:val="20"/>
                <w:szCs w:val="20"/>
              </w:rPr>
            </w:pPr>
            <w:r>
              <w:rPr>
                <w:rStyle w:val="NormalCharacter"/>
                <w:rFonts w:ascii="宋体" w:hAnsi="宋体" w:hint="eastAsia"/>
                <w:color w:val="000000"/>
                <w:kern w:val="0"/>
                <w:sz w:val="30"/>
                <w:szCs w:val="30"/>
              </w:rPr>
              <w:t>财政拨款收入支出决算总表</w:t>
            </w:r>
          </w:p>
        </w:tc>
      </w:tr>
      <w:tr w:rsidR="003F0727" w14:paraId="6ED91689" w14:textId="77777777">
        <w:trPr>
          <w:gridAfter w:val="2"/>
          <w:wAfter w:w="274" w:type="dxa"/>
          <w:trHeight w:val="255"/>
        </w:trPr>
        <w:tc>
          <w:tcPr>
            <w:tcW w:w="3364" w:type="dxa"/>
            <w:gridSpan w:val="4"/>
            <w:tcBorders>
              <w:top w:val="nil"/>
              <w:left w:val="nil"/>
              <w:bottom w:val="nil"/>
              <w:right w:val="nil"/>
            </w:tcBorders>
            <w:vAlign w:val="bottom"/>
          </w:tcPr>
          <w:p w14:paraId="0392F67C" w14:textId="77777777" w:rsidR="003F0727" w:rsidRDefault="003F0727">
            <w:pPr>
              <w:rPr>
                <w:rStyle w:val="NormalCharacter"/>
                <w:rFonts w:ascii="Arial" w:hAnsi="Arial"/>
                <w:color w:val="000000"/>
                <w:sz w:val="20"/>
                <w:szCs w:val="20"/>
              </w:rPr>
            </w:pPr>
          </w:p>
        </w:tc>
        <w:tc>
          <w:tcPr>
            <w:tcW w:w="1245" w:type="dxa"/>
            <w:gridSpan w:val="2"/>
            <w:tcBorders>
              <w:top w:val="nil"/>
              <w:left w:val="nil"/>
              <w:bottom w:val="nil"/>
              <w:right w:val="nil"/>
            </w:tcBorders>
            <w:vAlign w:val="bottom"/>
          </w:tcPr>
          <w:p w14:paraId="3806AF84" w14:textId="77777777" w:rsidR="003F0727" w:rsidRDefault="003F0727">
            <w:pPr>
              <w:rPr>
                <w:rStyle w:val="NormalCharacter"/>
                <w:rFonts w:ascii="Arial" w:hAnsi="Arial"/>
                <w:color w:val="000000"/>
                <w:sz w:val="20"/>
                <w:szCs w:val="20"/>
              </w:rPr>
            </w:pPr>
          </w:p>
        </w:tc>
        <w:tc>
          <w:tcPr>
            <w:tcW w:w="1815" w:type="dxa"/>
            <w:gridSpan w:val="2"/>
            <w:tcBorders>
              <w:top w:val="nil"/>
              <w:left w:val="nil"/>
              <w:bottom w:val="nil"/>
              <w:right w:val="nil"/>
            </w:tcBorders>
            <w:vAlign w:val="bottom"/>
          </w:tcPr>
          <w:p w14:paraId="738824D4" w14:textId="77777777" w:rsidR="003F0727" w:rsidRDefault="003F0727">
            <w:pPr>
              <w:rPr>
                <w:rStyle w:val="NormalCharacter"/>
                <w:rFonts w:ascii="Arial" w:hAnsi="Arial"/>
                <w:color w:val="000000"/>
                <w:sz w:val="20"/>
                <w:szCs w:val="20"/>
              </w:rPr>
            </w:pPr>
          </w:p>
        </w:tc>
        <w:tc>
          <w:tcPr>
            <w:tcW w:w="2460" w:type="dxa"/>
            <w:gridSpan w:val="2"/>
            <w:tcBorders>
              <w:top w:val="nil"/>
              <w:left w:val="nil"/>
              <w:bottom w:val="nil"/>
              <w:right w:val="nil"/>
            </w:tcBorders>
            <w:vAlign w:val="bottom"/>
          </w:tcPr>
          <w:p w14:paraId="48F9DCF7" w14:textId="77777777" w:rsidR="003F0727" w:rsidRDefault="003F0727">
            <w:pPr>
              <w:rPr>
                <w:rStyle w:val="NormalCharacter"/>
                <w:rFonts w:ascii="Arial" w:hAnsi="Arial"/>
                <w:color w:val="000000"/>
                <w:sz w:val="20"/>
                <w:szCs w:val="20"/>
              </w:rPr>
            </w:pPr>
          </w:p>
        </w:tc>
        <w:tc>
          <w:tcPr>
            <w:tcW w:w="1335" w:type="dxa"/>
            <w:gridSpan w:val="2"/>
            <w:tcBorders>
              <w:top w:val="nil"/>
              <w:left w:val="nil"/>
              <w:bottom w:val="nil"/>
              <w:right w:val="nil"/>
            </w:tcBorders>
            <w:vAlign w:val="bottom"/>
          </w:tcPr>
          <w:p w14:paraId="349EC4A0" w14:textId="77777777" w:rsidR="003F0727" w:rsidRDefault="003F0727">
            <w:pPr>
              <w:rPr>
                <w:rStyle w:val="NormalCharacter"/>
                <w:rFonts w:ascii="Arial" w:hAnsi="Arial"/>
                <w:color w:val="000000"/>
                <w:sz w:val="20"/>
                <w:szCs w:val="20"/>
              </w:rPr>
            </w:pPr>
          </w:p>
        </w:tc>
        <w:tc>
          <w:tcPr>
            <w:tcW w:w="1320" w:type="dxa"/>
            <w:gridSpan w:val="2"/>
            <w:tcBorders>
              <w:top w:val="nil"/>
              <w:left w:val="nil"/>
              <w:bottom w:val="nil"/>
              <w:right w:val="nil"/>
            </w:tcBorders>
            <w:vAlign w:val="bottom"/>
          </w:tcPr>
          <w:p w14:paraId="49EA003F" w14:textId="77777777" w:rsidR="003F0727" w:rsidRDefault="003F0727">
            <w:pPr>
              <w:rPr>
                <w:rStyle w:val="NormalCharacter"/>
                <w:rFonts w:ascii="Arial" w:hAnsi="Arial"/>
                <w:color w:val="000000"/>
                <w:sz w:val="20"/>
                <w:szCs w:val="20"/>
              </w:rPr>
            </w:pPr>
          </w:p>
        </w:tc>
        <w:tc>
          <w:tcPr>
            <w:tcW w:w="1500" w:type="dxa"/>
            <w:gridSpan w:val="2"/>
            <w:tcBorders>
              <w:top w:val="nil"/>
              <w:left w:val="nil"/>
              <w:bottom w:val="nil"/>
              <w:right w:val="nil"/>
            </w:tcBorders>
            <w:vAlign w:val="bottom"/>
          </w:tcPr>
          <w:p w14:paraId="31184DB9" w14:textId="77777777" w:rsidR="003F0727" w:rsidRDefault="003F0727">
            <w:pPr>
              <w:rPr>
                <w:rStyle w:val="NormalCharacter"/>
                <w:rFonts w:ascii="Arial" w:hAnsi="Arial"/>
                <w:color w:val="000000"/>
                <w:sz w:val="20"/>
                <w:szCs w:val="20"/>
              </w:rPr>
            </w:pPr>
          </w:p>
        </w:tc>
        <w:tc>
          <w:tcPr>
            <w:tcW w:w="1571" w:type="dxa"/>
            <w:tcBorders>
              <w:top w:val="nil"/>
              <w:left w:val="nil"/>
              <w:bottom w:val="nil"/>
              <w:right w:val="nil"/>
            </w:tcBorders>
            <w:vAlign w:val="bottom"/>
          </w:tcPr>
          <w:p w14:paraId="0C6A8E13" w14:textId="77777777" w:rsidR="003F0727" w:rsidRDefault="0001547C">
            <w:pPr>
              <w:jc w:val="right"/>
              <w:textAlignment w:val="bottom"/>
              <w:rPr>
                <w:rStyle w:val="NormalCharacter"/>
                <w:rFonts w:ascii="宋体"/>
                <w:color w:val="000000"/>
                <w:sz w:val="20"/>
                <w:szCs w:val="20"/>
              </w:rPr>
            </w:pPr>
            <w:r>
              <w:rPr>
                <w:rStyle w:val="NormalCharacter"/>
                <w:rFonts w:ascii="宋体" w:hAnsi="宋体" w:hint="eastAsia"/>
                <w:color w:val="000000"/>
                <w:kern w:val="0"/>
                <w:sz w:val="20"/>
                <w:szCs w:val="20"/>
              </w:rPr>
              <w:t>公开</w:t>
            </w:r>
            <w:r>
              <w:rPr>
                <w:rStyle w:val="NormalCharacter"/>
                <w:rFonts w:ascii="宋体" w:hAnsi="宋体"/>
                <w:color w:val="000000"/>
                <w:kern w:val="0"/>
                <w:sz w:val="20"/>
                <w:szCs w:val="20"/>
              </w:rPr>
              <w:t>04</w:t>
            </w:r>
            <w:r>
              <w:rPr>
                <w:rStyle w:val="NormalCharacter"/>
                <w:rFonts w:ascii="宋体" w:hAnsi="宋体" w:hint="eastAsia"/>
                <w:color w:val="000000"/>
                <w:kern w:val="0"/>
                <w:sz w:val="20"/>
                <w:szCs w:val="20"/>
              </w:rPr>
              <w:t>表</w:t>
            </w:r>
          </w:p>
        </w:tc>
      </w:tr>
      <w:tr w:rsidR="003F0727" w14:paraId="7EBDAA7E" w14:textId="77777777">
        <w:trPr>
          <w:gridAfter w:val="2"/>
          <w:wAfter w:w="274" w:type="dxa"/>
          <w:trHeight w:val="255"/>
        </w:trPr>
        <w:tc>
          <w:tcPr>
            <w:tcW w:w="3364" w:type="dxa"/>
            <w:gridSpan w:val="4"/>
            <w:tcBorders>
              <w:top w:val="nil"/>
              <w:left w:val="nil"/>
              <w:bottom w:val="nil"/>
              <w:right w:val="nil"/>
            </w:tcBorders>
            <w:vAlign w:val="bottom"/>
          </w:tcPr>
          <w:p w14:paraId="19428959" w14:textId="77777777" w:rsidR="003F0727" w:rsidRDefault="0001547C">
            <w:pPr>
              <w:jc w:val="left"/>
              <w:textAlignment w:val="bottom"/>
              <w:rPr>
                <w:rStyle w:val="NormalCharacter"/>
                <w:rFonts w:ascii="宋体"/>
                <w:color w:val="000000"/>
                <w:sz w:val="20"/>
                <w:szCs w:val="20"/>
              </w:rPr>
            </w:pPr>
            <w:r>
              <w:rPr>
                <w:rStyle w:val="NormalCharacter"/>
                <w:rFonts w:ascii="宋体" w:hAnsi="宋体" w:hint="eastAsia"/>
                <w:color w:val="000000"/>
                <w:kern w:val="0"/>
                <w:sz w:val="20"/>
                <w:szCs w:val="20"/>
              </w:rPr>
              <w:t>部门：安阳市北关区司法局</w:t>
            </w:r>
          </w:p>
        </w:tc>
        <w:tc>
          <w:tcPr>
            <w:tcW w:w="1245" w:type="dxa"/>
            <w:gridSpan w:val="2"/>
            <w:tcBorders>
              <w:top w:val="nil"/>
              <w:left w:val="nil"/>
              <w:bottom w:val="nil"/>
              <w:right w:val="nil"/>
            </w:tcBorders>
            <w:vAlign w:val="bottom"/>
          </w:tcPr>
          <w:p w14:paraId="289BCD50" w14:textId="77777777" w:rsidR="003F0727" w:rsidRDefault="003F0727">
            <w:pPr>
              <w:rPr>
                <w:rStyle w:val="NormalCharacter"/>
                <w:rFonts w:ascii="Arial" w:hAnsi="Arial"/>
                <w:color w:val="000000"/>
                <w:sz w:val="20"/>
                <w:szCs w:val="20"/>
              </w:rPr>
            </w:pPr>
          </w:p>
        </w:tc>
        <w:tc>
          <w:tcPr>
            <w:tcW w:w="1815" w:type="dxa"/>
            <w:gridSpan w:val="2"/>
            <w:tcBorders>
              <w:top w:val="nil"/>
              <w:left w:val="nil"/>
              <w:bottom w:val="nil"/>
              <w:right w:val="nil"/>
            </w:tcBorders>
            <w:vAlign w:val="bottom"/>
          </w:tcPr>
          <w:p w14:paraId="7C202F74" w14:textId="77777777" w:rsidR="003F0727" w:rsidRDefault="003F0727">
            <w:pPr>
              <w:rPr>
                <w:rStyle w:val="NormalCharacter"/>
                <w:rFonts w:ascii="Arial" w:hAnsi="Arial"/>
                <w:color w:val="000000"/>
                <w:sz w:val="20"/>
                <w:szCs w:val="20"/>
              </w:rPr>
            </w:pPr>
          </w:p>
        </w:tc>
        <w:tc>
          <w:tcPr>
            <w:tcW w:w="2460" w:type="dxa"/>
            <w:gridSpan w:val="2"/>
            <w:tcBorders>
              <w:top w:val="nil"/>
              <w:left w:val="nil"/>
              <w:bottom w:val="nil"/>
              <w:right w:val="nil"/>
            </w:tcBorders>
            <w:vAlign w:val="bottom"/>
          </w:tcPr>
          <w:p w14:paraId="79C97A96" w14:textId="77777777" w:rsidR="003F0727" w:rsidRDefault="003F0727">
            <w:pPr>
              <w:rPr>
                <w:rStyle w:val="NormalCharacter"/>
                <w:rFonts w:ascii="Arial" w:hAnsi="Arial"/>
                <w:color w:val="000000"/>
                <w:sz w:val="20"/>
                <w:szCs w:val="20"/>
              </w:rPr>
            </w:pPr>
          </w:p>
        </w:tc>
        <w:tc>
          <w:tcPr>
            <w:tcW w:w="1335" w:type="dxa"/>
            <w:gridSpan w:val="2"/>
            <w:tcBorders>
              <w:top w:val="nil"/>
              <w:left w:val="nil"/>
              <w:bottom w:val="nil"/>
              <w:right w:val="nil"/>
            </w:tcBorders>
            <w:vAlign w:val="bottom"/>
          </w:tcPr>
          <w:p w14:paraId="4170B9AA" w14:textId="77777777" w:rsidR="003F0727" w:rsidRDefault="003F0727">
            <w:pPr>
              <w:rPr>
                <w:rStyle w:val="NormalCharacter"/>
                <w:rFonts w:ascii="Arial" w:hAnsi="Arial"/>
                <w:color w:val="000000"/>
                <w:sz w:val="20"/>
                <w:szCs w:val="20"/>
              </w:rPr>
            </w:pPr>
          </w:p>
        </w:tc>
        <w:tc>
          <w:tcPr>
            <w:tcW w:w="1320" w:type="dxa"/>
            <w:gridSpan w:val="2"/>
            <w:tcBorders>
              <w:top w:val="nil"/>
              <w:left w:val="nil"/>
              <w:bottom w:val="nil"/>
              <w:right w:val="nil"/>
            </w:tcBorders>
            <w:vAlign w:val="bottom"/>
          </w:tcPr>
          <w:p w14:paraId="1C8F7B43" w14:textId="77777777" w:rsidR="003F0727" w:rsidRDefault="003F0727">
            <w:pPr>
              <w:rPr>
                <w:rStyle w:val="NormalCharacter"/>
                <w:rFonts w:ascii="Arial" w:hAnsi="Arial"/>
                <w:color w:val="000000"/>
                <w:sz w:val="20"/>
                <w:szCs w:val="20"/>
              </w:rPr>
            </w:pPr>
          </w:p>
        </w:tc>
        <w:tc>
          <w:tcPr>
            <w:tcW w:w="1500" w:type="dxa"/>
            <w:gridSpan w:val="2"/>
            <w:tcBorders>
              <w:top w:val="nil"/>
              <w:left w:val="nil"/>
              <w:bottom w:val="nil"/>
              <w:right w:val="nil"/>
            </w:tcBorders>
            <w:vAlign w:val="bottom"/>
          </w:tcPr>
          <w:p w14:paraId="47787E46" w14:textId="77777777" w:rsidR="003F0727" w:rsidRDefault="003F0727">
            <w:pPr>
              <w:rPr>
                <w:rStyle w:val="NormalCharacter"/>
                <w:rFonts w:ascii="Arial" w:hAnsi="Arial"/>
                <w:color w:val="000000"/>
                <w:sz w:val="20"/>
                <w:szCs w:val="20"/>
              </w:rPr>
            </w:pPr>
          </w:p>
        </w:tc>
        <w:tc>
          <w:tcPr>
            <w:tcW w:w="1571" w:type="dxa"/>
            <w:tcBorders>
              <w:top w:val="nil"/>
              <w:left w:val="nil"/>
              <w:bottom w:val="nil"/>
              <w:right w:val="nil"/>
            </w:tcBorders>
            <w:vAlign w:val="bottom"/>
          </w:tcPr>
          <w:p w14:paraId="74912176" w14:textId="77777777" w:rsidR="003F0727" w:rsidRDefault="0001547C">
            <w:pPr>
              <w:jc w:val="right"/>
              <w:textAlignment w:val="bottom"/>
              <w:rPr>
                <w:rStyle w:val="NormalCharacter"/>
                <w:rFonts w:ascii="宋体"/>
                <w:color w:val="000000"/>
                <w:sz w:val="20"/>
                <w:szCs w:val="20"/>
              </w:rPr>
            </w:pPr>
            <w:r>
              <w:rPr>
                <w:rStyle w:val="NormalCharacter"/>
                <w:rFonts w:ascii="宋体" w:hAnsi="宋体" w:hint="eastAsia"/>
                <w:color w:val="000000"/>
                <w:kern w:val="0"/>
                <w:sz w:val="20"/>
                <w:szCs w:val="20"/>
              </w:rPr>
              <w:t>金额单位：万元</w:t>
            </w:r>
          </w:p>
        </w:tc>
      </w:tr>
      <w:tr w:rsidR="003F0727" w14:paraId="4072C759" w14:textId="77777777">
        <w:trPr>
          <w:gridAfter w:val="2"/>
          <w:wAfter w:w="274" w:type="dxa"/>
          <w:trHeight w:val="308"/>
        </w:trPr>
        <w:tc>
          <w:tcPr>
            <w:tcW w:w="6424" w:type="dxa"/>
            <w:gridSpan w:val="8"/>
            <w:tcBorders>
              <w:top w:val="single" w:sz="4" w:space="0" w:color="000000"/>
              <w:left w:val="single" w:sz="4" w:space="0" w:color="000000"/>
              <w:bottom w:val="single" w:sz="4" w:space="0" w:color="000000"/>
              <w:right w:val="single" w:sz="4" w:space="0" w:color="000000"/>
            </w:tcBorders>
            <w:shd w:val="clear" w:color="auto" w:fill="C0C0C0"/>
            <w:vAlign w:val="center"/>
          </w:tcPr>
          <w:p w14:paraId="4D42A313"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收</w:t>
            </w:r>
            <w:r>
              <w:rPr>
                <w:rStyle w:val="NormalCharacter"/>
                <w:rFonts w:ascii="宋体" w:hAnsi="宋体"/>
                <w:color w:val="000000"/>
                <w:kern w:val="0"/>
                <w:sz w:val="22"/>
              </w:rPr>
              <w:t xml:space="preserve">     </w:t>
            </w:r>
            <w:r>
              <w:rPr>
                <w:rStyle w:val="NormalCharacter"/>
                <w:rFonts w:ascii="宋体" w:hAnsi="宋体" w:hint="eastAsia"/>
                <w:color w:val="000000"/>
                <w:kern w:val="0"/>
                <w:sz w:val="22"/>
              </w:rPr>
              <w:t>入</w:t>
            </w:r>
          </w:p>
        </w:tc>
        <w:tc>
          <w:tcPr>
            <w:tcW w:w="8186" w:type="dxa"/>
            <w:gridSpan w:val="9"/>
            <w:tcBorders>
              <w:top w:val="single" w:sz="4" w:space="0" w:color="000000"/>
              <w:left w:val="nil"/>
              <w:bottom w:val="single" w:sz="4" w:space="0" w:color="000000"/>
              <w:right w:val="single" w:sz="4" w:space="0" w:color="000000"/>
            </w:tcBorders>
            <w:shd w:val="clear" w:color="auto" w:fill="C0C0C0"/>
            <w:vAlign w:val="center"/>
          </w:tcPr>
          <w:p w14:paraId="1077011F"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支</w:t>
            </w:r>
            <w:r>
              <w:rPr>
                <w:rStyle w:val="NormalCharacter"/>
                <w:rFonts w:ascii="宋体" w:hAnsi="宋体"/>
                <w:color w:val="000000"/>
                <w:kern w:val="0"/>
                <w:sz w:val="22"/>
              </w:rPr>
              <w:t xml:space="preserve">     </w:t>
            </w:r>
            <w:r>
              <w:rPr>
                <w:rStyle w:val="NormalCharacter"/>
                <w:rFonts w:ascii="宋体" w:hAnsi="宋体" w:hint="eastAsia"/>
                <w:color w:val="000000"/>
                <w:kern w:val="0"/>
                <w:sz w:val="22"/>
              </w:rPr>
              <w:t>出</w:t>
            </w:r>
          </w:p>
        </w:tc>
      </w:tr>
      <w:tr w:rsidR="003F0727" w14:paraId="5EACFDAE" w14:textId="77777777">
        <w:trPr>
          <w:gridAfter w:val="2"/>
          <w:wAfter w:w="274" w:type="dxa"/>
          <w:cantSplit/>
          <w:trHeight w:val="312"/>
        </w:trPr>
        <w:tc>
          <w:tcPr>
            <w:tcW w:w="3364" w:type="dxa"/>
            <w:gridSpan w:val="4"/>
            <w:vMerge w:val="restart"/>
            <w:tcBorders>
              <w:top w:val="nil"/>
              <w:left w:val="single" w:sz="4" w:space="0" w:color="000000"/>
              <w:bottom w:val="single" w:sz="4" w:space="0" w:color="000000"/>
              <w:right w:val="single" w:sz="4" w:space="0" w:color="000000"/>
            </w:tcBorders>
            <w:shd w:val="clear" w:color="auto" w:fill="C0C0C0"/>
            <w:vAlign w:val="center"/>
          </w:tcPr>
          <w:p w14:paraId="0E5666F2"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项目</w:t>
            </w:r>
          </w:p>
        </w:tc>
        <w:tc>
          <w:tcPr>
            <w:tcW w:w="1245" w:type="dxa"/>
            <w:gridSpan w:val="2"/>
            <w:vMerge w:val="restart"/>
            <w:tcBorders>
              <w:top w:val="nil"/>
              <w:left w:val="nil"/>
              <w:bottom w:val="single" w:sz="4" w:space="0" w:color="000000"/>
              <w:right w:val="single" w:sz="4" w:space="0" w:color="000000"/>
            </w:tcBorders>
            <w:shd w:val="clear" w:color="auto" w:fill="C0C0C0"/>
            <w:vAlign w:val="center"/>
          </w:tcPr>
          <w:p w14:paraId="23B7FB94"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行次</w:t>
            </w:r>
          </w:p>
        </w:tc>
        <w:tc>
          <w:tcPr>
            <w:tcW w:w="1815" w:type="dxa"/>
            <w:gridSpan w:val="2"/>
            <w:vMerge w:val="restart"/>
            <w:tcBorders>
              <w:top w:val="nil"/>
              <w:left w:val="nil"/>
              <w:bottom w:val="single" w:sz="4" w:space="0" w:color="000000"/>
              <w:right w:val="single" w:sz="4" w:space="0" w:color="000000"/>
            </w:tcBorders>
            <w:shd w:val="clear" w:color="auto" w:fill="C0C0C0"/>
            <w:vAlign w:val="center"/>
          </w:tcPr>
          <w:p w14:paraId="643B0FF1"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金额</w:t>
            </w:r>
          </w:p>
        </w:tc>
        <w:tc>
          <w:tcPr>
            <w:tcW w:w="2460" w:type="dxa"/>
            <w:gridSpan w:val="2"/>
            <w:vMerge w:val="restart"/>
            <w:tcBorders>
              <w:top w:val="nil"/>
              <w:left w:val="nil"/>
              <w:bottom w:val="single" w:sz="4" w:space="0" w:color="000000"/>
              <w:right w:val="single" w:sz="4" w:space="0" w:color="000000"/>
            </w:tcBorders>
            <w:shd w:val="clear" w:color="auto" w:fill="C0C0C0"/>
            <w:vAlign w:val="center"/>
          </w:tcPr>
          <w:p w14:paraId="48DF6CB6"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项目</w:t>
            </w:r>
          </w:p>
        </w:tc>
        <w:tc>
          <w:tcPr>
            <w:tcW w:w="1335" w:type="dxa"/>
            <w:gridSpan w:val="2"/>
            <w:vMerge w:val="restart"/>
            <w:tcBorders>
              <w:top w:val="nil"/>
              <w:left w:val="nil"/>
              <w:bottom w:val="single" w:sz="4" w:space="0" w:color="000000"/>
              <w:right w:val="single" w:sz="4" w:space="0" w:color="000000"/>
            </w:tcBorders>
            <w:shd w:val="clear" w:color="auto" w:fill="C0C0C0"/>
            <w:vAlign w:val="center"/>
          </w:tcPr>
          <w:p w14:paraId="3E5A6BFE"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行次</w:t>
            </w:r>
          </w:p>
        </w:tc>
        <w:tc>
          <w:tcPr>
            <w:tcW w:w="1320" w:type="dxa"/>
            <w:gridSpan w:val="2"/>
            <w:vMerge w:val="restart"/>
            <w:tcBorders>
              <w:top w:val="nil"/>
              <w:left w:val="nil"/>
              <w:bottom w:val="single" w:sz="4" w:space="0" w:color="000000"/>
              <w:right w:val="single" w:sz="4" w:space="0" w:color="000000"/>
            </w:tcBorders>
            <w:shd w:val="clear" w:color="auto" w:fill="C0C0C0"/>
            <w:vAlign w:val="center"/>
          </w:tcPr>
          <w:p w14:paraId="2DEDBC00"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合计</w:t>
            </w:r>
          </w:p>
        </w:tc>
        <w:tc>
          <w:tcPr>
            <w:tcW w:w="1500" w:type="dxa"/>
            <w:gridSpan w:val="2"/>
            <w:vMerge w:val="restart"/>
            <w:tcBorders>
              <w:top w:val="nil"/>
              <w:left w:val="nil"/>
              <w:bottom w:val="single" w:sz="4" w:space="0" w:color="000000"/>
              <w:right w:val="single" w:sz="4" w:space="0" w:color="000000"/>
            </w:tcBorders>
            <w:shd w:val="clear" w:color="auto" w:fill="C0C0C0"/>
            <w:vAlign w:val="center"/>
          </w:tcPr>
          <w:p w14:paraId="145225D8"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一般公共预算财政拨款</w:t>
            </w:r>
          </w:p>
        </w:tc>
        <w:tc>
          <w:tcPr>
            <w:tcW w:w="1571" w:type="dxa"/>
            <w:vMerge w:val="restart"/>
            <w:tcBorders>
              <w:top w:val="nil"/>
              <w:left w:val="nil"/>
              <w:bottom w:val="single" w:sz="4" w:space="0" w:color="000000"/>
              <w:right w:val="single" w:sz="4" w:space="0" w:color="000000"/>
            </w:tcBorders>
            <w:shd w:val="clear" w:color="auto" w:fill="C0C0C0"/>
            <w:vAlign w:val="center"/>
          </w:tcPr>
          <w:p w14:paraId="2E827AC7"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政府性基金预算财政拨款</w:t>
            </w:r>
          </w:p>
        </w:tc>
      </w:tr>
      <w:tr w:rsidR="003F0727" w14:paraId="5F49D06C" w14:textId="77777777">
        <w:trPr>
          <w:gridAfter w:val="2"/>
          <w:wAfter w:w="274" w:type="dxa"/>
          <w:cantSplit/>
          <w:trHeight w:val="615"/>
        </w:trPr>
        <w:tc>
          <w:tcPr>
            <w:tcW w:w="3364" w:type="dxa"/>
            <w:gridSpan w:val="4"/>
            <w:vMerge/>
            <w:tcBorders>
              <w:top w:val="nil"/>
              <w:left w:val="single" w:sz="4" w:space="0" w:color="000000"/>
              <w:bottom w:val="single" w:sz="4" w:space="0" w:color="000000"/>
              <w:right w:val="single" w:sz="4" w:space="0" w:color="000000"/>
            </w:tcBorders>
            <w:shd w:val="clear" w:color="auto" w:fill="C0C0C0"/>
            <w:vAlign w:val="center"/>
          </w:tcPr>
          <w:p w14:paraId="2D8CF0CD" w14:textId="77777777" w:rsidR="003F0727" w:rsidRDefault="003F0727">
            <w:pPr>
              <w:jc w:val="center"/>
              <w:rPr>
                <w:rStyle w:val="NormalCharacter"/>
                <w:rFonts w:ascii="宋体"/>
                <w:color w:val="000000"/>
                <w:sz w:val="22"/>
              </w:rPr>
            </w:pPr>
          </w:p>
        </w:tc>
        <w:tc>
          <w:tcPr>
            <w:tcW w:w="1245" w:type="dxa"/>
            <w:gridSpan w:val="2"/>
            <w:vMerge/>
            <w:tcBorders>
              <w:top w:val="nil"/>
              <w:left w:val="nil"/>
              <w:bottom w:val="single" w:sz="4" w:space="0" w:color="000000"/>
              <w:right w:val="single" w:sz="4" w:space="0" w:color="000000"/>
            </w:tcBorders>
            <w:shd w:val="clear" w:color="auto" w:fill="C0C0C0"/>
            <w:vAlign w:val="center"/>
          </w:tcPr>
          <w:p w14:paraId="12FEB43A" w14:textId="77777777" w:rsidR="003F0727" w:rsidRDefault="003F0727">
            <w:pPr>
              <w:jc w:val="center"/>
              <w:rPr>
                <w:rStyle w:val="NormalCharacter"/>
                <w:rFonts w:ascii="宋体"/>
                <w:color w:val="000000"/>
                <w:sz w:val="22"/>
              </w:rPr>
            </w:pPr>
          </w:p>
        </w:tc>
        <w:tc>
          <w:tcPr>
            <w:tcW w:w="1815" w:type="dxa"/>
            <w:gridSpan w:val="2"/>
            <w:vMerge/>
            <w:tcBorders>
              <w:top w:val="nil"/>
              <w:left w:val="nil"/>
              <w:bottom w:val="single" w:sz="4" w:space="0" w:color="000000"/>
              <w:right w:val="single" w:sz="4" w:space="0" w:color="000000"/>
            </w:tcBorders>
            <w:shd w:val="clear" w:color="auto" w:fill="C0C0C0"/>
            <w:vAlign w:val="center"/>
          </w:tcPr>
          <w:p w14:paraId="5054E10C" w14:textId="77777777" w:rsidR="003F0727" w:rsidRDefault="003F0727">
            <w:pPr>
              <w:jc w:val="center"/>
              <w:rPr>
                <w:rStyle w:val="NormalCharacter"/>
                <w:rFonts w:ascii="宋体"/>
                <w:color w:val="000000"/>
                <w:sz w:val="22"/>
              </w:rPr>
            </w:pPr>
          </w:p>
        </w:tc>
        <w:tc>
          <w:tcPr>
            <w:tcW w:w="2460" w:type="dxa"/>
            <w:gridSpan w:val="2"/>
            <w:vMerge/>
            <w:tcBorders>
              <w:top w:val="nil"/>
              <w:left w:val="nil"/>
              <w:bottom w:val="single" w:sz="4" w:space="0" w:color="000000"/>
              <w:right w:val="single" w:sz="4" w:space="0" w:color="000000"/>
            </w:tcBorders>
            <w:shd w:val="clear" w:color="auto" w:fill="C0C0C0"/>
            <w:vAlign w:val="center"/>
          </w:tcPr>
          <w:p w14:paraId="634A6A3D" w14:textId="77777777" w:rsidR="003F0727" w:rsidRDefault="003F0727">
            <w:pPr>
              <w:jc w:val="center"/>
              <w:rPr>
                <w:rStyle w:val="NormalCharacter"/>
                <w:rFonts w:ascii="宋体"/>
                <w:color w:val="000000"/>
                <w:sz w:val="22"/>
              </w:rPr>
            </w:pPr>
          </w:p>
        </w:tc>
        <w:tc>
          <w:tcPr>
            <w:tcW w:w="1335" w:type="dxa"/>
            <w:gridSpan w:val="2"/>
            <w:vMerge/>
            <w:tcBorders>
              <w:top w:val="nil"/>
              <w:left w:val="nil"/>
              <w:bottom w:val="single" w:sz="4" w:space="0" w:color="000000"/>
              <w:right w:val="single" w:sz="4" w:space="0" w:color="000000"/>
            </w:tcBorders>
            <w:shd w:val="clear" w:color="auto" w:fill="C0C0C0"/>
            <w:vAlign w:val="center"/>
          </w:tcPr>
          <w:p w14:paraId="38DAA10B" w14:textId="77777777" w:rsidR="003F0727" w:rsidRDefault="003F0727">
            <w:pPr>
              <w:jc w:val="center"/>
              <w:rPr>
                <w:rStyle w:val="NormalCharacter"/>
                <w:rFonts w:ascii="宋体"/>
                <w:color w:val="000000"/>
                <w:sz w:val="22"/>
              </w:rPr>
            </w:pPr>
          </w:p>
        </w:tc>
        <w:tc>
          <w:tcPr>
            <w:tcW w:w="1320" w:type="dxa"/>
            <w:gridSpan w:val="2"/>
            <w:vMerge/>
            <w:tcBorders>
              <w:top w:val="nil"/>
              <w:left w:val="nil"/>
              <w:bottom w:val="single" w:sz="4" w:space="0" w:color="000000"/>
              <w:right w:val="single" w:sz="4" w:space="0" w:color="000000"/>
            </w:tcBorders>
            <w:shd w:val="clear" w:color="auto" w:fill="C0C0C0"/>
            <w:vAlign w:val="center"/>
          </w:tcPr>
          <w:p w14:paraId="3660F8A4" w14:textId="77777777" w:rsidR="003F0727" w:rsidRDefault="003F0727">
            <w:pPr>
              <w:jc w:val="center"/>
              <w:rPr>
                <w:rStyle w:val="NormalCharacter"/>
                <w:rFonts w:ascii="宋体"/>
                <w:color w:val="000000"/>
                <w:sz w:val="22"/>
              </w:rPr>
            </w:pPr>
          </w:p>
        </w:tc>
        <w:tc>
          <w:tcPr>
            <w:tcW w:w="1500" w:type="dxa"/>
            <w:gridSpan w:val="2"/>
            <w:vMerge/>
            <w:tcBorders>
              <w:top w:val="nil"/>
              <w:left w:val="nil"/>
              <w:bottom w:val="single" w:sz="4" w:space="0" w:color="000000"/>
              <w:right w:val="single" w:sz="4" w:space="0" w:color="000000"/>
            </w:tcBorders>
            <w:shd w:val="clear" w:color="auto" w:fill="C0C0C0"/>
            <w:vAlign w:val="center"/>
          </w:tcPr>
          <w:p w14:paraId="412F76A8" w14:textId="77777777" w:rsidR="003F0727" w:rsidRDefault="003F0727">
            <w:pPr>
              <w:jc w:val="center"/>
              <w:rPr>
                <w:rStyle w:val="NormalCharacter"/>
                <w:rFonts w:ascii="宋体"/>
                <w:color w:val="000000"/>
                <w:sz w:val="22"/>
              </w:rPr>
            </w:pPr>
          </w:p>
        </w:tc>
        <w:tc>
          <w:tcPr>
            <w:tcW w:w="1571" w:type="dxa"/>
            <w:vMerge/>
            <w:tcBorders>
              <w:top w:val="nil"/>
              <w:left w:val="nil"/>
              <w:bottom w:val="single" w:sz="4" w:space="0" w:color="000000"/>
              <w:right w:val="single" w:sz="4" w:space="0" w:color="000000"/>
            </w:tcBorders>
            <w:shd w:val="clear" w:color="auto" w:fill="C0C0C0"/>
            <w:vAlign w:val="center"/>
          </w:tcPr>
          <w:p w14:paraId="54E7E505" w14:textId="77777777" w:rsidR="003F0727" w:rsidRDefault="003F0727">
            <w:pPr>
              <w:jc w:val="center"/>
              <w:rPr>
                <w:rStyle w:val="NormalCharacter"/>
                <w:rFonts w:ascii="宋体"/>
                <w:color w:val="000000"/>
                <w:sz w:val="22"/>
              </w:rPr>
            </w:pPr>
          </w:p>
        </w:tc>
      </w:tr>
      <w:tr w:rsidR="003F0727" w14:paraId="465B5D18" w14:textId="77777777">
        <w:trPr>
          <w:gridAfter w:val="2"/>
          <w:wAfter w:w="274" w:type="dxa"/>
          <w:trHeight w:val="308"/>
        </w:trPr>
        <w:tc>
          <w:tcPr>
            <w:tcW w:w="3364" w:type="dxa"/>
            <w:gridSpan w:val="4"/>
            <w:tcBorders>
              <w:top w:val="nil"/>
              <w:left w:val="single" w:sz="4" w:space="0" w:color="000000"/>
              <w:bottom w:val="single" w:sz="4" w:space="0" w:color="000000"/>
              <w:right w:val="single" w:sz="4" w:space="0" w:color="000000"/>
            </w:tcBorders>
            <w:shd w:val="clear" w:color="auto" w:fill="C0C0C0"/>
            <w:vAlign w:val="center"/>
          </w:tcPr>
          <w:p w14:paraId="2DCDB6BF"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栏次</w:t>
            </w:r>
          </w:p>
        </w:tc>
        <w:tc>
          <w:tcPr>
            <w:tcW w:w="1245" w:type="dxa"/>
            <w:gridSpan w:val="2"/>
            <w:tcBorders>
              <w:top w:val="nil"/>
              <w:left w:val="nil"/>
              <w:bottom w:val="single" w:sz="4" w:space="0" w:color="000000"/>
              <w:right w:val="single" w:sz="4" w:space="0" w:color="000000"/>
            </w:tcBorders>
            <w:shd w:val="clear" w:color="auto" w:fill="C0C0C0"/>
            <w:vAlign w:val="center"/>
          </w:tcPr>
          <w:p w14:paraId="47E88C5C" w14:textId="77777777" w:rsidR="003F0727" w:rsidRDefault="003F0727">
            <w:pPr>
              <w:jc w:val="center"/>
              <w:rPr>
                <w:rStyle w:val="NormalCharacter"/>
                <w:rFonts w:ascii="宋体"/>
                <w:color w:val="000000"/>
                <w:sz w:val="22"/>
              </w:rPr>
            </w:pPr>
          </w:p>
        </w:tc>
        <w:tc>
          <w:tcPr>
            <w:tcW w:w="1815" w:type="dxa"/>
            <w:gridSpan w:val="2"/>
            <w:tcBorders>
              <w:top w:val="nil"/>
              <w:left w:val="nil"/>
              <w:bottom w:val="single" w:sz="4" w:space="0" w:color="000000"/>
              <w:right w:val="single" w:sz="4" w:space="0" w:color="000000"/>
            </w:tcBorders>
            <w:shd w:val="clear" w:color="auto" w:fill="C0C0C0"/>
            <w:vAlign w:val="center"/>
          </w:tcPr>
          <w:p w14:paraId="3F5D907F"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1</w:t>
            </w:r>
          </w:p>
        </w:tc>
        <w:tc>
          <w:tcPr>
            <w:tcW w:w="2460" w:type="dxa"/>
            <w:gridSpan w:val="2"/>
            <w:tcBorders>
              <w:top w:val="nil"/>
              <w:left w:val="nil"/>
              <w:bottom w:val="single" w:sz="4" w:space="0" w:color="000000"/>
              <w:right w:val="single" w:sz="4" w:space="0" w:color="000000"/>
            </w:tcBorders>
            <w:shd w:val="clear" w:color="auto" w:fill="C0C0C0"/>
            <w:vAlign w:val="center"/>
          </w:tcPr>
          <w:p w14:paraId="037D2145"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栏次</w:t>
            </w:r>
          </w:p>
        </w:tc>
        <w:tc>
          <w:tcPr>
            <w:tcW w:w="1335" w:type="dxa"/>
            <w:gridSpan w:val="2"/>
            <w:tcBorders>
              <w:top w:val="nil"/>
              <w:left w:val="nil"/>
              <w:bottom w:val="single" w:sz="4" w:space="0" w:color="000000"/>
              <w:right w:val="single" w:sz="4" w:space="0" w:color="000000"/>
            </w:tcBorders>
            <w:shd w:val="clear" w:color="auto" w:fill="C0C0C0"/>
            <w:vAlign w:val="center"/>
          </w:tcPr>
          <w:p w14:paraId="72721254" w14:textId="77777777" w:rsidR="003F0727" w:rsidRDefault="003F0727">
            <w:pPr>
              <w:jc w:val="center"/>
              <w:rPr>
                <w:rStyle w:val="NormalCharacter"/>
                <w:rFonts w:ascii="宋体"/>
                <w:color w:val="000000"/>
                <w:sz w:val="22"/>
              </w:rPr>
            </w:pPr>
          </w:p>
        </w:tc>
        <w:tc>
          <w:tcPr>
            <w:tcW w:w="1320" w:type="dxa"/>
            <w:gridSpan w:val="2"/>
            <w:tcBorders>
              <w:top w:val="nil"/>
              <w:left w:val="nil"/>
              <w:bottom w:val="single" w:sz="4" w:space="0" w:color="000000"/>
              <w:right w:val="single" w:sz="4" w:space="0" w:color="000000"/>
            </w:tcBorders>
            <w:shd w:val="clear" w:color="auto" w:fill="C0C0C0"/>
            <w:vAlign w:val="center"/>
          </w:tcPr>
          <w:p w14:paraId="1D361E8C"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2</w:t>
            </w:r>
          </w:p>
        </w:tc>
        <w:tc>
          <w:tcPr>
            <w:tcW w:w="1500" w:type="dxa"/>
            <w:gridSpan w:val="2"/>
            <w:tcBorders>
              <w:top w:val="nil"/>
              <w:left w:val="nil"/>
              <w:bottom w:val="single" w:sz="4" w:space="0" w:color="000000"/>
              <w:right w:val="single" w:sz="4" w:space="0" w:color="000000"/>
            </w:tcBorders>
            <w:shd w:val="clear" w:color="auto" w:fill="C0C0C0"/>
            <w:vAlign w:val="center"/>
          </w:tcPr>
          <w:p w14:paraId="403EA86B"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3</w:t>
            </w:r>
          </w:p>
        </w:tc>
        <w:tc>
          <w:tcPr>
            <w:tcW w:w="1571" w:type="dxa"/>
            <w:tcBorders>
              <w:top w:val="nil"/>
              <w:left w:val="nil"/>
              <w:bottom w:val="single" w:sz="4" w:space="0" w:color="000000"/>
              <w:right w:val="single" w:sz="4" w:space="0" w:color="000000"/>
            </w:tcBorders>
            <w:shd w:val="clear" w:color="auto" w:fill="C0C0C0"/>
            <w:vAlign w:val="center"/>
          </w:tcPr>
          <w:p w14:paraId="3ECFD641"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4</w:t>
            </w:r>
          </w:p>
        </w:tc>
      </w:tr>
      <w:tr w:rsidR="003F0727" w14:paraId="23193662" w14:textId="77777777">
        <w:trPr>
          <w:gridAfter w:val="2"/>
          <w:wAfter w:w="274" w:type="dxa"/>
          <w:trHeight w:val="308"/>
        </w:trPr>
        <w:tc>
          <w:tcPr>
            <w:tcW w:w="3364" w:type="dxa"/>
            <w:gridSpan w:val="4"/>
            <w:tcBorders>
              <w:top w:val="nil"/>
              <w:left w:val="single" w:sz="4" w:space="0" w:color="000000"/>
              <w:bottom w:val="single" w:sz="4" w:space="0" w:color="000000"/>
              <w:right w:val="single" w:sz="4" w:space="0" w:color="000000"/>
            </w:tcBorders>
            <w:shd w:val="clear" w:color="auto" w:fill="C0C0C0"/>
            <w:vAlign w:val="center"/>
          </w:tcPr>
          <w:p w14:paraId="3A0F479F"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一、一般公共预算财政拨款</w:t>
            </w:r>
          </w:p>
        </w:tc>
        <w:tc>
          <w:tcPr>
            <w:tcW w:w="1245" w:type="dxa"/>
            <w:gridSpan w:val="2"/>
            <w:tcBorders>
              <w:top w:val="nil"/>
              <w:left w:val="nil"/>
              <w:bottom w:val="single" w:sz="4" w:space="0" w:color="000000"/>
              <w:right w:val="single" w:sz="4" w:space="0" w:color="000000"/>
            </w:tcBorders>
            <w:shd w:val="clear" w:color="auto" w:fill="C0C0C0"/>
            <w:vAlign w:val="center"/>
          </w:tcPr>
          <w:p w14:paraId="773B79CC"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1</w:t>
            </w:r>
          </w:p>
        </w:tc>
        <w:tc>
          <w:tcPr>
            <w:tcW w:w="1815" w:type="dxa"/>
            <w:gridSpan w:val="2"/>
            <w:tcBorders>
              <w:top w:val="nil"/>
              <w:left w:val="nil"/>
              <w:bottom w:val="single" w:sz="4" w:space="0" w:color="000000"/>
              <w:right w:val="single" w:sz="4" w:space="0" w:color="000000"/>
            </w:tcBorders>
            <w:vAlign w:val="center"/>
          </w:tcPr>
          <w:p w14:paraId="3FBC7B8C"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436.25</w:t>
            </w:r>
          </w:p>
        </w:tc>
        <w:tc>
          <w:tcPr>
            <w:tcW w:w="2460" w:type="dxa"/>
            <w:gridSpan w:val="2"/>
            <w:tcBorders>
              <w:top w:val="nil"/>
              <w:left w:val="nil"/>
              <w:bottom w:val="single" w:sz="4" w:space="0" w:color="000000"/>
              <w:right w:val="single" w:sz="4" w:space="0" w:color="000000"/>
            </w:tcBorders>
            <w:shd w:val="clear" w:color="auto" w:fill="C0C0C0"/>
            <w:vAlign w:val="center"/>
          </w:tcPr>
          <w:p w14:paraId="3CDC8E30"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一、一般公共服务支出</w:t>
            </w:r>
          </w:p>
        </w:tc>
        <w:tc>
          <w:tcPr>
            <w:tcW w:w="1335" w:type="dxa"/>
            <w:gridSpan w:val="2"/>
            <w:tcBorders>
              <w:top w:val="nil"/>
              <w:left w:val="nil"/>
              <w:bottom w:val="single" w:sz="4" w:space="0" w:color="000000"/>
              <w:right w:val="single" w:sz="4" w:space="0" w:color="000000"/>
            </w:tcBorders>
            <w:shd w:val="clear" w:color="auto" w:fill="C0C0C0"/>
            <w:vAlign w:val="center"/>
          </w:tcPr>
          <w:p w14:paraId="7447A997"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28</w:t>
            </w:r>
          </w:p>
        </w:tc>
        <w:tc>
          <w:tcPr>
            <w:tcW w:w="1320" w:type="dxa"/>
            <w:gridSpan w:val="2"/>
            <w:tcBorders>
              <w:top w:val="nil"/>
              <w:left w:val="nil"/>
              <w:bottom w:val="single" w:sz="4" w:space="0" w:color="000000"/>
              <w:right w:val="single" w:sz="4" w:space="0" w:color="000000"/>
            </w:tcBorders>
            <w:vAlign w:val="center"/>
          </w:tcPr>
          <w:p w14:paraId="7C42041B"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0BA48290"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71" w:type="dxa"/>
            <w:tcBorders>
              <w:top w:val="nil"/>
              <w:left w:val="nil"/>
              <w:bottom w:val="single" w:sz="4" w:space="0" w:color="000000"/>
              <w:right w:val="single" w:sz="4" w:space="0" w:color="000000"/>
            </w:tcBorders>
            <w:vAlign w:val="center"/>
          </w:tcPr>
          <w:p w14:paraId="41318071"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169611B3" w14:textId="77777777">
        <w:trPr>
          <w:gridAfter w:val="2"/>
          <w:wAfter w:w="274" w:type="dxa"/>
          <w:trHeight w:val="308"/>
        </w:trPr>
        <w:tc>
          <w:tcPr>
            <w:tcW w:w="3364" w:type="dxa"/>
            <w:gridSpan w:val="4"/>
            <w:tcBorders>
              <w:top w:val="nil"/>
              <w:left w:val="single" w:sz="4" w:space="0" w:color="000000"/>
              <w:bottom w:val="single" w:sz="4" w:space="0" w:color="000000"/>
              <w:right w:val="single" w:sz="4" w:space="0" w:color="000000"/>
            </w:tcBorders>
            <w:shd w:val="clear" w:color="auto" w:fill="C0C0C0"/>
            <w:vAlign w:val="center"/>
          </w:tcPr>
          <w:p w14:paraId="19482472"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二、政府性基金预算财政拨款</w:t>
            </w:r>
          </w:p>
        </w:tc>
        <w:tc>
          <w:tcPr>
            <w:tcW w:w="1245" w:type="dxa"/>
            <w:gridSpan w:val="2"/>
            <w:tcBorders>
              <w:top w:val="nil"/>
              <w:left w:val="nil"/>
              <w:bottom w:val="single" w:sz="4" w:space="0" w:color="000000"/>
              <w:right w:val="single" w:sz="4" w:space="0" w:color="000000"/>
            </w:tcBorders>
            <w:shd w:val="clear" w:color="auto" w:fill="C0C0C0"/>
            <w:vAlign w:val="center"/>
          </w:tcPr>
          <w:p w14:paraId="7FAAF0E4"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2</w:t>
            </w:r>
          </w:p>
        </w:tc>
        <w:tc>
          <w:tcPr>
            <w:tcW w:w="1815" w:type="dxa"/>
            <w:gridSpan w:val="2"/>
            <w:tcBorders>
              <w:top w:val="nil"/>
              <w:left w:val="nil"/>
              <w:bottom w:val="single" w:sz="4" w:space="0" w:color="000000"/>
              <w:right w:val="single" w:sz="4" w:space="0" w:color="000000"/>
            </w:tcBorders>
            <w:vAlign w:val="center"/>
          </w:tcPr>
          <w:p w14:paraId="5BE865F8"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9.00</w:t>
            </w:r>
          </w:p>
        </w:tc>
        <w:tc>
          <w:tcPr>
            <w:tcW w:w="2460" w:type="dxa"/>
            <w:gridSpan w:val="2"/>
            <w:tcBorders>
              <w:top w:val="nil"/>
              <w:left w:val="nil"/>
              <w:bottom w:val="single" w:sz="4" w:space="0" w:color="000000"/>
              <w:right w:val="single" w:sz="4" w:space="0" w:color="000000"/>
            </w:tcBorders>
            <w:shd w:val="clear" w:color="auto" w:fill="C0C0C0"/>
            <w:vAlign w:val="center"/>
          </w:tcPr>
          <w:p w14:paraId="7D9CC0C5"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二、外交支出</w:t>
            </w:r>
          </w:p>
        </w:tc>
        <w:tc>
          <w:tcPr>
            <w:tcW w:w="1335" w:type="dxa"/>
            <w:gridSpan w:val="2"/>
            <w:tcBorders>
              <w:top w:val="nil"/>
              <w:left w:val="nil"/>
              <w:bottom w:val="single" w:sz="4" w:space="0" w:color="000000"/>
              <w:right w:val="single" w:sz="4" w:space="0" w:color="000000"/>
            </w:tcBorders>
            <w:shd w:val="clear" w:color="auto" w:fill="C0C0C0"/>
            <w:vAlign w:val="center"/>
          </w:tcPr>
          <w:p w14:paraId="019C3211"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29</w:t>
            </w:r>
          </w:p>
        </w:tc>
        <w:tc>
          <w:tcPr>
            <w:tcW w:w="1320" w:type="dxa"/>
            <w:gridSpan w:val="2"/>
            <w:tcBorders>
              <w:top w:val="nil"/>
              <w:left w:val="nil"/>
              <w:bottom w:val="single" w:sz="4" w:space="0" w:color="000000"/>
              <w:right w:val="single" w:sz="4" w:space="0" w:color="000000"/>
            </w:tcBorders>
            <w:vAlign w:val="center"/>
          </w:tcPr>
          <w:p w14:paraId="60396A40"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15ADFC4F"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71" w:type="dxa"/>
            <w:tcBorders>
              <w:top w:val="nil"/>
              <w:left w:val="nil"/>
              <w:bottom w:val="single" w:sz="4" w:space="0" w:color="000000"/>
              <w:right w:val="single" w:sz="4" w:space="0" w:color="000000"/>
            </w:tcBorders>
            <w:vAlign w:val="center"/>
          </w:tcPr>
          <w:p w14:paraId="4EB52695"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6E3C1601" w14:textId="77777777">
        <w:trPr>
          <w:gridAfter w:val="2"/>
          <w:wAfter w:w="274" w:type="dxa"/>
          <w:trHeight w:val="308"/>
        </w:trPr>
        <w:tc>
          <w:tcPr>
            <w:tcW w:w="3364" w:type="dxa"/>
            <w:gridSpan w:val="4"/>
            <w:tcBorders>
              <w:top w:val="nil"/>
              <w:left w:val="single" w:sz="4" w:space="0" w:color="000000"/>
              <w:bottom w:val="single" w:sz="4" w:space="0" w:color="000000"/>
              <w:right w:val="single" w:sz="4" w:space="0" w:color="000000"/>
            </w:tcBorders>
            <w:shd w:val="clear" w:color="auto" w:fill="C0C0C0"/>
            <w:vAlign w:val="center"/>
          </w:tcPr>
          <w:p w14:paraId="1631C544" w14:textId="77777777" w:rsidR="003F0727" w:rsidRDefault="003F0727">
            <w:pPr>
              <w:jc w:val="left"/>
              <w:rPr>
                <w:rStyle w:val="NormalCharacter"/>
                <w:rFonts w:ascii="宋体"/>
                <w:color w:val="000000"/>
                <w:sz w:val="22"/>
              </w:rPr>
            </w:pPr>
          </w:p>
        </w:tc>
        <w:tc>
          <w:tcPr>
            <w:tcW w:w="1245" w:type="dxa"/>
            <w:gridSpan w:val="2"/>
            <w:tcBorders>
              <w:top w:val="nil"/>
              <w:left w:val="nil"/>
              <w:bottom w:val="single" w:sz="4" w:space="0" w:color="000000"/>
              <w:right w:val="single" w:sz="4" w:space="0" w:color="000000"/>
            </w:tcBorders>
            <w:shd w:val="clear" w:color="auto" w:fill="C0C0C0"/>
            <w:vAlign w:val="center"/>
          </w:tcPr>
          <w:p w14:paraId="0E696EE3"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3</w:t>
            </w:r>
          </w:p>
        </w:tc>
        <w:tc>
          <w:tcPr>
            <w:tcW w:w="1815" w:type="dxa"/>
            <w:gridSpan w:val="2"/>
            <w:tcBorders>
              <w:top w:val="nil"/>
              <w:left w:val="nil"/>
              <w:bottom w:val="single" w:sz="4" w:space="0" w:color="000000"/>
              <w:right w:val="single" w:sz="4" w:space="0" w:color="000000"/>
            </w:tcBorders>
            <w:vAlign w:val="center"/>
          </w:tcPr>
          <w:p w14:paraId="7DCFC23E" w14:textId="77777777" w:rsidR="003F0727" w:rsidRDefault="003F0727">
            <w:pPr>
              <w:jc w:val="right"/>
              <w:rPr>
                <w:rStyle w:val="NormalCharacter"/>
                <w:rFonts w:ascii="宋体"/>
                <w:color w:val="000000"/>
                <w:sz w:val="22"/>
              </w:rPr>
            </w:pPr>
          </w:p>
        </w:tc>
        <w:tc>
          <w:tcPr>
            <w:tcW w:w="2460" w:type="dxa"/>
            <w:gridSpan w:val="2"/>
            <w:tcBorders>
              <w:top w:val="nil"/>
              <w:left w:val="nil"/>
              <w:bottom w:val="single" w:sz="4" w:space="0" w:color="000000"/>
              <w:right w:val="single" w:sz="4" w:space="0" w:color="000000"/>
            </w:tcBorders>
            <w:shd w:val="clear" w:color="auto" w:fill="C0C0C0"/>
            <w:vAlign w:val="center"/>
          </w:tcPr>
          <w:p w14:paraId="265BC52D"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三、国防支出</w:t>
            </w:r>
          </w:p>
        </w:tc>
        <w:tc>
          <w:tcPr>
            <w:tcW w:w="1335" w:type="dxa"/>
            <w:gridSpan w:val="2"/>
            <w:tcBorders>
              <w:top w:val="nil"/>
              <w:left w:val="nil"/>
              <w:bottom w:val="single" w:sz="4" w:space="0" w:color="000000"/>
              <w:right w:val="single" w:sz="4" w:space="0" w:color="000000"/>
            </w:tcBorders>
            <w:shd w:val="clear" w:color="auto" w:fill="C0C0C0"/>
            <w:vAlign w:val="center"/>
          </w:tcPr>
          <w:p w14:paraId="29A8248B"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30</w:t>
            </w:r>
          </w:p>
        </w:tc>
        <w:tc>
          <w:tcPr>
            <w:tcW w:w="1320" w:type="dxa"/>
            <w:gridSpan w:val="2"/>
            <w:tcBorders>
              <w:top w:val="nil"/>
              <w:left w:val="nil"/>
              <w:bottom w:val="single" w:sz="4" w:space="0" w:color="000000"/>
              <w:right w:val="single" w:sz="4" w:space="0" w:color="000000"/>
            </w:tcBorders>
            <w:vAlign w:val="center"/>
          </w:tcPr>
          <w:p w14:paraId="328EB021"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2707AE58"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71" w:type="dxa"/>
            <w:tcBorders>
              <w:top w:val="nil"/>
              <w:left w:val="nil"/>
              <w:bottom w:val="single" w:sz="4" w:space="0" w:color="000000"/>
              <w:right w:val="single" w:sz="4" w:space="0" w:color="000000"/>
            </w:tcBorders>
            <w:vAlign w:val="center"/>
          </w:tcPr>
          <w:p w14:paraId="6CB81CF7"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63D6DA9A" w14:textId="77777777">
        <w:trPr>
          <w:gridAfter w:val="2"/>
          <w:wAfter w:w="274" w:type="dxa"/>
          <w:trHeight w:val="308"/>
        </w:trPr>
        <w:tc>
          <w:tcPr>
            <w:tcW w:w="3364" w:type="dxa"/>
            <w:gridSpan w:val="4"/>
            <w:tcBorders>
              <w:top w:val="nil"/>
              <w:left w:val="single" w:sz="4" w:space="0" w:color="000000"/>
              <w:bottom w:val="single" w:sz="4" w:space="0" w:color="000000"/>
              <w:right w:val="single" w:sz="4" w:space="0" w:color="000000"/>
            </w:tcBorders>
            <w:shd w:val="clear" w:color="auto" w:fill="C0C0C0"/>
            <w:vAlign w:val="center"/>
          </w:tcPr>
          <w:p w14:paraId="12252252" w14:textId="77777777" w:rsidR="003F0727" w:rsidRDefault="003F0727">
            <w:pPr>
              <w:jc w:val="left"/>
              <w:rPr>
                <w:rStyle w:val="NormalCharacter"/>
                <w:rFonts w:ascii="宋体"/>
                <w:color w:val="000000"/>
                <w:sz w:val="22"/>
              </w:rPr>
            </w:pPr>
          </w:p>
        </w:tc>
        <w:tc>
          <w:tcPr>
            <w:tcW w:w="1245" w:type="dxa"/>
            <w:gridSpan w:val="2"/>
            <w:tcBorders>
              <w:top w:val="nil"/>
              <w:left w:val="nil"/>
              <w:bottom w:val="single" w:sz="4" w:space="0" w:color="000000"/>
              <w:right w:val="single" w:sz="4" w:space="0" w:color="000000"/>
            </w:tcBorders>
            <w:shd w:val="clear" w:color="auto" w:fill="C0C0C0"/>
            <w:vAlign w:val="center"/>
          </w:tcPr>
          <w:p w14:paraId="35A2644E"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4</w:t>
            </w:r>
          </w:p>
        </w:tc>
        <w:tc>
          <w:tcPr>
            <w:tcW w:w="1815" w:type="dxa"/>
            <w:gridSpan w:val="2"/>
            <w:tcBorders>
              <w:top w:val="nil"/>
              <w:left w:val="nil"/>
              <w:bottom w:val="single" w:sz="4" w:space="0" w:color="000000"/>
              <w:right w:val="single" w:sz="4" w:space="0" w:color="000000"/>
            </w:tcBorders>
            <w:vAlign w:val="center"/>
          </w:tcPr>
          <w:p w14:paraId="31EEC6E0" w14:textId="77777777" w:rsidR="003F0727" w:rsidRDefault="003F0727">
            <w:pPr>
              <w:jc w:val="right"/>
              <w:rPr>
                <w:rStyle w:val="NormalCharacter"/>
                <w:rFonts w:ascii="宋体"/>
                <w:color w:val="000000"/>
                <w:sz w:val="22"/>
              </w:rPr>
            </w:pPr>
          </w:p>
        </w:tc>
        <w:tc>
          <w:tcPr>
            <w:tcW w:w="2460" w:type="dxa"/>
            <w:gridSpan w:val="2"/>
            <w:tcBorders>
              <w:top w:val="nil"/>
              <w:left w:val="nil"/>
              <w:bottom w:val="single" w:sz="4" w:space="0" w:color="000000"/>
              <w:right w:val="single" w:sz="4" w:space="0" w:color="000000"/>
            </w:tcBorders>
            <w:shd w:val="clear" w:color="auto" w:fill="C0C0C0"/>
            <w:vAlign w:val="center"/>
          </w:tcPr>
          <w:p w14:paraId="30503E3E"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四、公共安全支出</w:t>
            </w:r>
          </w:p>
        </w:tc>
        <w:tc>
          <w:tcPr>
            <w:tcW w:w="1335" w:type="dxa"/>
            <w:gridSpan w:val="2"/>
            <w:tcBorders>
              <w:top w:val="nil"/>
              <w:left w:val="nil"/>
              <w:bottom w:val="single" w:sz="4" w:space="0" w:color="000000"/>
              <w:right w:val="single" w:sz="4" w:space="0" w:color="000000"/>
            </w:tcBorders>
            <w:shd w:val="clear" w:color="auto" w:fill="C0C0C0"/>
            <w:vAlign w:val="center"/>
          </w:tcPr>
          <w:p w14:paraId="11709336"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31</w:t>
            </w:r>
          </w:p>
        </w:tc>
        <w:tc>
          <w:tcPr>
            <w:tcW w:w="1320" w:type="dxa"/>
            <w:gridSpan w:val="2"/>
            <w:tcBorders>
              <w:top w:val="nil"/>
              <w:left w:val="nil"/>
              <w:bottom w:val="single" w:sz="4" w:space="0" w:color="000000"/>
              <w:right w:val="single" w:sz="4" w:space="0" w:color="000000"/>
            </w:tcBorders>
            <w:vAlign w:val="center"/>
          </w:tcPr>
          <w:p w14:paraId="26CC4B6C"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370.55</w:t>
            </w:r>
          </w:p>
        </w:tc>
        <w:tc>
          <w:tcPr>
            <w:tcW w:w="1500" w:type="dxa"/>
            <w:gridSpan w:val="2"/>
            <w:tcBorders>
              <w:top w:val="nil"/>
              <w:left w:val="nil"/>
              <w:bottom w:val="single" w:sz="4" w:space="0" w:color="000000"/>
              <w:right w:val="single" w:sz="4" w:space="0" w:color="000000"/>
            </w:tcBorders>
            <w:vAlign w:val="center"/>
          </w:tcPr>
          <w:p w14:paraId="067628AF"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370.55</w:t>
            </w:r>
          </w:p>
        </w:tc>
        <w:tc>
          <w:tcPr>
            <w:tcW w:w="1571" w:type="dxa"/>
            <w:tcBorders>
              <w:top w:val="nil"/>
              <w:left w:val="nil"/>
              <w:bottom w:val="single" w:sz="4" w:space="0" w:color="000000"/>
              <w:right w:val="single" w:sz="4" w:space="0" w:color="000000"/>
            </w:tcBorders>
            <w:vAlign w:val="center"/>
          </w:tcPr>
          <w:p w14:paraId="7E0368C2"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7B1CADA9" w14:textId="77777777">
        <w:trPr>
          <w:gridAfter w:val="2"/>
          <w:wAfter w:w="274" w:type="dxa"/>
          <w:trHeight w:val="308"/>
        </w:trPr>
        <w:tc>
          <w:tcPr>
            <w:tcW w:w="3364" w:type="dxa"/>
            <w:gridSpan w:val="4"/>
            <w:tcBorders>
              <w:top w:val="nil"/>
              <w:left w:val="single" w:sz="4" w:space="0" w:color="000000"/>
              <w:bottom w:val="single" w:sz="4" w:space="0" w:color="000000"/>
              <w:right w:val="single" w:sz="4" w:space="0" w:color="000000"/>
            </w:tcBorders>
            <w:shd w:val="clear" w:color="auto" w:fill="C0C0C0"/>
            <w:vAlign w:val="center"/>
          </w:tcPr>
          <w:p w14:paraId="448D3729" w14:textId="77777777" w:rsidR="003F0727" w:rsidRDefault="003F0727">
            <w:pPr>
              <w:jc w:val="left"/>
              <w:rPr>
                <w:rStyle w:val="NormalCharacter"/>
                <w:rFonts w:ascii="宋体"/>
                <w:color w:val="000000"/>
                <w:sz w:val="22"/>
              </w:rPr>
            </w:pPr>
          </w:p>
        </w:tc>
        <w:tc>
          <w:tcPr>
            <w:tcW w:w="1245" w:type="dxa"/>
            <w:gridSpan w:val="2"/>
            <w:tcBorders>
              <w:top w:val="nil"/>
              <w:left w:val="nil"/>
              <w:bottom w:val="single" w:sz="4" w:space="0" w:color="000000"/>
              <w:right w:val="single" w:sz="4" w:space="0" w:color="000000"/>
            </w:tcBorders>
            <w:shd w:val="clear" w:color="auto" w:fill="C0C0C0"/>
            <w:vAlign w:val="center"/>
          </w:tcPr>
          <w:p w14:paraId="788A0B57"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5</w:t>
            </w:r>
          </w:p>
        </w:tc>
        <w:tc>
          <w:tcPr>
            <w:tcW w:w="1815" w:type="dxa"/>
            <w:gridSpan w:val="2"/>
            <w:tcBorders>
              <w:top w:val="nil"/>
              <w:left w:val="nil"/>
              <w:bottom w:val="single" w:sz="4" w:space="0" w:color="000000"/>
              <w:right w:val="single" w:sz="4" w:space="0" w:color="000000"/>
            </w:tcBorders>
            <w:vAlign w:val="center"/>
          </w:tcPr>
          <w:p w14:paraId="62E1F493" w14:textId="77777777" w:rsidR="003F0727" w:rsidRDefault="003F0727">
            <w:pPr>
              <w:jc w:val="right"/>
              <w:rPr>
                <w:rStyle w:val="NormalCharacter"/>
                <w:rFonts w:ascii="宋体"/>
                <w:color w:val="000000"/>
                <w:sz w:val="22"/>
              </w:rPr>
            </w:pPr>
          </w:p>
        </w:tc>
        <w:tc>
          <w:tcPr>
            <w:tcW w:w="2460" w:type="dxa"/>
            <w:gridSpan w:val="2"/>
            <w:tcBorders>
              <w:top w:val="nil"/>
              <w:left w:val="nil"/>
              <w:bottom w:val="single" w:sz="4" w:space="0" w:color="000000"/>
              <w:right w:val="single" w:sz="4" w:space="0" w:color="000000"/>
            </w:tcBorders>
            <w:shd w:val="clear" w:color="auto" w:fill="C0C0C0"/>
            <w:vAlign w:val="center"/>
          </w:tcPr>
          <w:p w14:paraId="1170A1DE"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五、教育支出</w:t>
            </w:r>
          </w:p>
        </w:tc>
        <w:tc>
          <w:tcPr>
            <w:tcW w:w="1335" w:type="dxa"/>
            <w:gridSpan w:val="2"/>
            <w:tcBorders>
              <w:top w:val="nil"/>
              <w:left w:val="nil"/>
              <w:bottom w:val="single" w:sz="4" w:space="0" w:color="000000"/>
              <w:right w:val="single" w:sz="4" w:space="0" w:color="000000"/>
            </w:tcBorders>
            <w:shd w:val="clear" w:color="auto" w:fill="C0C0C0"/>
            <w:vAlign w:val="center"/>
          </w:tcPr>
          <w:p w14:paraId="28FE7BCB"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32</w:t>
            </w:r>
          </w:p>
        </w:tc>
        <w:tc>
          <w:tcPr>
            <w:tcW w:w="1320" w:type="dxa"/>
            <w:gridSpan w:val="2"/>
            <w:tcBorders>
              <w:top w:val="nil"/>
              <w:left w:val="nil"/>
              <w:bottom w:val="single" w:sz="4" w:space="0" w:color="000000"/>
              <w:right w:val="single" w:sz="4" w:space="0" w:color="000000"/>
            </w:tcBorders>
            <w:vAlign w:val="center"/>
          </w:tcPr>
          <w:p w14:paraId="45DFF2C9"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3B71F345"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71" w:type="dxa"/>
            <w:tcBorders>
              <w:top w:val="nil"/>
              <w:left w:val="nil"/>
              <w:bottom w:val="single" w:sz="4" w:space="0" w:color="000000"/>
              <w:right w:val="single" w:sz="4" w:space="0" w:color="000000"/>
            </w:tcBorders>
            <w:vAlign w:val="center"/>
          </w:tcPr>
          <w:p w14:paraId="1D8E6746"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0E2C2E8E" w14:textId="77777777">
        <w:trPr>
          <w:gridAfter w:val="2"/>
          <w:wAfter w:w="274" w:type="dxa"/>
          <w:trHeight w:val="308"/>
        </w:trPr>
        <w:tc>
          <w:tcPr>
            <w:tcW w:w="3364" w:type="dxa"/>
            <w:gridSpan w:val="4"/>
            <w:tcBorders>
              <w:top w:val="nil"/>
              <w:left w:val="single" w:sz="4" w:space="0" w:color="000000"/>
              <w:bottom w:val="single" w:sz="4" w:space="0" w:color="000000"/>
              <w:right w:val="single" w:sz="4" w:space="0" w:color="000000"/>
            </w:tcBorders>
            <w:shd w:val="clear" w:color="auto" w:fill="C0C0C0"/>
            <w:vAlign w:val="center"/>
          </w:tcPr>
          <w:p w14:paraId="163F264E" w14:textId="77777777" w:rsidR="003F0727" w:rsidRDefault="003F0727">
            <w:pPr>
              <w:jc w:val="left"/>
              <w:rPr>
                <w:rStyle w:val="NormalCharacter"/>
                <w:rFonts w:ascii="宋体"/>
                <w:color w:val="000000"/>
                <w:sz w:val="22"/>
              </w:rPr>
            </w:pPr>
          </w:p>
        </w:tc>
        <w:tc>
          <w:tcPr>
            <w:tcW w:w="1245" w:type="dxa"/>
            <w:gridSpan w:val="2"/>
            <w:tcBorders>
              <w:top w:val="nil"/>
              <w:left w:val="nil"/>
              <w:bottom w:val="single" w:sz="4" w:space="0" w:color="000000"/>
              <w:right w:val="single" w:sz="4" w:space="0" w:color="000000"/>
            </w:tcBorders>
            <w:shd w:val="clear" w:color="auto" w:fill="C0C0C0"/>
            <w:vAlign w:val="center"/>
          </w:tcPr>
          <w:p w14:paraId="0FAD4632"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6</w:t>
            </w:r>
          </w:p>
        </w:tc>
        <w:tc>
          <w:tcPr>
            <w:tcW w:w="1815" w:type="dxa"/>
            <w:gridSpan w:val="2"/>
            <w:tcBorders>
              <w:top w:val="nil"/>
              <w:left w:val="nil"/>
              <w:bottom w:val="single" w:sz="4" w:space="0" w:color="000000"/>
              <w:right w:val="single" w:sz="4" w:space="0" w:color="000000"/>
            </w:tcBorders>
            <w:vAlign w:val="center"/>
          </w:tcPr>
          <w:p w14:paraId="056AA710" w14:textId="77777777" w:rsidR="003F0727" w:rsidRDefault="003F0727">
            <w:pPr>
              <w:jc w:val="right"/>
              <w:rPr>
                <w:rStyle w:val="NormalCharacter"/>
                <w:rFonts w:ascii="宋体"/>
                <w:color w:val="000000"/>
                <w:sz w:val="22"/>
              </w:rPr>
            </w:pPr>
          </w:p>
        </w:tc>
        <w:tc>
          <w:tcPr>
            <w:tcW w:w="2460" w:type="dxa"/>
            <w:gridSpan w:val="2"/>
            <w:tcBorders>
              <w:top w:val="nil"/>
              <w:left w:val="nil"/>
              <w:bottom w:val="single" w:sz="4" w:space="0" w:color="000000"/>
              <w:right w:val="single" w:sz="4" w:space="0" w:color="000000"/>
            </w:tcBorders>
            <w:shd w:val="clear" w:color="auto" w:fill="C0C0C0"/>
            <w:vAlign w:val="center"/>
          </w:tcPr>
          <w:p w14:paraId="6797BB72"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六、科学技术支出</w:t>
            </w:r>
          </w:p>
        </w:tc>
        <w:tc>
          <w:tcPr>
            <w:tcW w:w="1335" w:type="dxa"/>
            <w:gridSpan w:val="2"/>
            <w:tcBorders>
              <w:top w:val="nil"/>
              <w:left w:val="nil"/>
              <w:bottom w:val="single" w:sz="4" w:space="0" w:color="000000"/>
              <w:right w:val="single" w:sz="4" w:space="0" w:color="000000"/>
            </w:tcBorders>
            <w:shd w:val="clear" w:color="auto" w:fill="C0C0C0"/>
            <w:vAlign w:val="center"/>
          </w:tcPr>
          <w:p w14:paraId="42FEEBD1"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33</w:t>
            </w:r>
          </w:p>
        </w:tc>
        <w:tc>
          <w:tcPr>
            <w:tcW w:w="1320" w:type="dxa"/>
            <w:gridSpan w:val="2"/>
            <w:tcBorders>
              <w:top w:val="nil"/>
              <w:left w:val="nil"/>
              <w:bottom w:val="single" w:sz="4" w:space="0" w:color="000000"/>
              <w:right w:val="single" w:sz="4" w:space="0" w:color="000000"/>
            </w:tcBorders>
            <w:vAlign w:val="center"/>
          </w:tcPr>
          <w:p w14:paraId="48A97DE0"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294EE91F"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71" w:type="dxa"/>
            <w:tcBorders>
              <w:top w:val="nil"/>
              <w:left w:val="nil"/>
              <w:bottom w:val="single" w:sz="4" w:space="0" w:color="000000"/>
              <w:right w:val="single" w:sz="4" w:space="0" w:color="000000"/>
            </w:tcBorders>
            <w:vAlign w:val="center"/>
          </w:tcPr>
          <w:p w14:paraId="53520F92"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155FD406" w14:textId="77777777">
        <w:trPr>
          <w:gridAfter w:val="2"/>
          <w:wAfter w:w="274" w:type="dxa"/>
          <w:trHeight w:val="308"/>
        </w:trPr>
        <w:tc>
          <w:tcPr>
            <w:tcW w:w="3364" w:type="dxa"/>
            <w:gridSpan w:val="4"/>
            <w:tcBorders>
              <w:top w:val="nil"/>
              <w:left w:val="single" w:sz="4" w:space="0" w:color="000000"/>
              <w:bottom w:val="single" w:sz="4" w:space="0" w:color="000000"/>
              <w:right w:val="single" w:sz="4" w:space="0" w:color="000000"/>
            </w:tcBorders>
            <w:shd w:val="clear" w:color="auto" w:fill="C0C0C0"/>
            <w:vAlign w:val="center"/>
          </w:tcPr>
          <w:p w14:paraId="5002C13F" w14:textId="77777777" w:rsidR="003F0727" w:rsidRDefault="003F0727">
            <w:pPr>
              <w:jc w:val="left"/>
              <w:rPr>
                <w:rStyle w:val="NormalCharacter"/>
                <w:rFonts w:ascii="宋体"/>
                <w:color w:val="000000"/>
                <w:sz w:val="22"/>
              </w:rPr>
            </w:pPr>
          </w:p>
        </w:tc>
        <w:tc>
          <w:tcPr>
            <w:tcW w:w="1245" w:type="dxa"/>
            <w:gridSpan w:val="2"/>
            <w:tcBorders>
              <w:top w:val="nil"/>
              <w:left w:val="nil"/>
              <w:bottom w:val="single" w:sz="4" w:space="0" w:color="000000"/>
              <w:right w:val="single" w:sz="4" w:space="0" w:color="000000"/>
            </w:tcBorders>
            <w:shd w:val="clear" w:color="auto" w:fill="C0C0C0"/>
            <w:vAlign w:val="center"/>
          </w:tcPr>
          <w:p w14:paraId="14BC688E"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7</w:t>
            </w:r>
          </w:p>
        </w:tc>
        <w:tc>
          <w:tcPr>
            <w:tcW w:w="1815" w:type="dxa"/>
            <w:gridSpan w:val="2"/>
            <w:tcBorders>
              <w:top w:val="nil"/>
              <w:left w:val="nil"/>
              <w:bottom w:val="single" w:sz="4" w:space="0" w:color="000000"/>
              <w:right w:val="single" w:sz="4" w:space="0" w:color="000000"/>
            </w:tcBorders>
            <w:vAlign w:val="center"/>
          </w:tcPr>
          <w:p w14:paraId="1B03BAD2" w14:textId="77777777" w:rsidR="003F0727" w:rsidRDefault="003F0727">
            <w:pPr>
              <w:jc w:val="right"/>
              <w:rPr>
                <w:rStyle w:val="NormalCharacter"/>
                <w:rFonts w:ascii="宋体"/>
                <w:color w:val="000000"/>
                <w:sz w:val="22"/>
              </w:rPr>
            </w:pPr>
          </w:p>
        </w:tc>
        <w:tc>
          <w:tcPr>
            <w:tcW w:w="2460" w:type="dxa"/>
            <w:gridSpan w:val="2"/>
            <w:tcBorders>
              <w:top w:val="nil"/>
              <w:left w:val="nil"/>
              <w:bottom w:val="single" w:sz="4" w:space="0" w:color="000000"/>
              <w:right w:val="single" w:sz="4" w:space="0" w:color="000000"/>
            </w:tcBorders>
            <w:shd w:val="clear" w:color="auto" w:fill="C0C0C0"/>
            <w:vAlign w:val="center"/>
          </w:tcPr>
          <w:p w14:paraId="7922DCB5"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七、文化体育与传媒支出</w:t>
            </w:r>
          </w:p>
        </w:tc>
        <w:tc>
          <w:tcPr>
            <w:tcW w:w="1335" w:type="dxa"/>
            <w:gridSpan w:val="2"/>
            <w:tcBorders>
              <w:top w:val="nil"/>
              <w:left w:val="nil"/>
              <w:bottom w:val="single" w:sz="4" w:space="0" w:color="000000"/>
              <w:right w:val="single" w:sz="4" w:space="0" w:color="000000"/>
            </w:tcBorders>
            <w:shd w:val="clear" w:color="auto" w:fill="C0C0C0"/>
            <w:vAlign w:val="center"/>
          </w:tcPr>
          <w:p w14:paraId="497A0477"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34</w:t>
            </w:r>
          </w:p>
        </w:tc>
        <w:tc>
          <w:tcPr>
            <w:tcW w:w="1320" w:type="dxa"/>
            <w:gridSpan w:val="2"/>
            <w:tcBorders>
              <w:top w:val="nil"/>
              <w:left w:val="nil"/>
              <w:bottom w:val="single" w:sz="4" w:space="0" w:color="000000"/>
              <w:right w:val="single" w:sz="4" w:space="0" w:color="000000"/>
            </w:tcBorders>
            <w:vAlign w:val="center"/>
          </w:tcPr>
          <w:p w14:paraId="690A14AE"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42C8540B"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71" w:type="dxa"/>
            <w:tcBorders>
              <w:top w:val="nil"/>
              <w:left w:val="nil"/>
              <w:bottom w:val="single" w:sz="4" w:space="0" w:color="000000"/>
              <w:right w:val="single" w:sz="4" w:space="0" w:color="000000"/>
            </w:tcBorders>
            <w:vAlign w:val="center"/>
          </w:tcPr>
          <w:p w14:paraId="1A4CF500"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30372865" w14:textId="77777777">
        <w:trPr>
          <w:gridAfter w:val="2"/>
          <w:wAfter w:w="274" w:type="dxa"/>
          <w:trHeight w:val="308"/>
        </w:trPr>
        <w:tc>
          <w:tcPr>
            <w:tcW w:w="3364" w:type="dxa"/>
            <w:gridSpan w:val="4"/>
            <w:tcBorders>
              <w:top w:val="nil"/>
              <w:left w:val="single" w:sz="4" w:space="0" w:color="000000"/>
              <w:bottom w:val="single" w:sz="4" w:space="0" w:color="000000"/>
              <w:right w:val="single" w:sz="4" w:space="0" w:color="000000"/>
            </w:tcBorders>
            <w:shd w:val="clear" w:color="auto" w:fill="C0C0C0"/>
            <w:vAlign w:val="center"/>
          </w:tcPr>
          <w:p w14:paraId="1855A78C" w14:textId="77777777" w:rsidR="003F0727" w:rsidRDefault="003F0727">
            <w:pPr>
              <w:jc w:val="left"/>
              <w:rPr>
                <w:rStyle w:val="NormalCharacter"/>
                <w:rFonts w:ascii="宋体"/>
                <w:color w:val="000000"/>
                <w:sz w:val="22"/>
              </w:rPr>
            </w:pPr>
          </w:p>
        </w:tc>
        <w:tc>
          <w:tcPr>
            <w:tcW w:w="1245" w:type="dxa"/>
            <w:gridSpan w:val="2"/>
            <w:tcBorders>
              <w:top w:val="nil"/>
              <w:left w:val="nil"/>
              <w:bottom w:val="single" w:sz="4" w:space="0" w:color="000000"/>
              <w:right w:val="single" w:sz="4" w:space="0" w:color="000000"/>
            </w:tcBorders>
            <w:shd w:val="clear" w:color="auto" w:fill="C0C0C0"/>
            <w:vAlign w:val="center"/>
          </w:tcPr>
          <w:p w14:paraId="290976A2"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8</w:t>
            </w:r>
          </w:p>
        </w:tc>
        <w:tc>
          <w:tcPr>
            <w:tcW w:w="1815" w:type="dxa"/>
            <w:gridSpan w:val="2"/>
            <w:tcBorders>
              <w:top w:val="nil"/>
              <w:left w:val="nil"/>
              <w:bottom w:val="single" w:sz="4" w:space="0" w:color="000000"/>
              <w:right w:val="single" w:sz="4" w:space="0" w:color="000000"/>
            </w:tcBorders>
            <w:vAlign w:val="center"/>
          </w:tcPr>
          <w:p w14:paraId="6B18F758" w14:textId="77777777" w:rsidR="003F0727" w:rsidRDefault="003F0727">
            <w:pPr>
              <w:jc w:val="right"/>
              <w:rPr>
                <w:rStyle w:val="NormalCharacter"/>
                <w:rFonts w:ascii="宋体"/>
                <w:color w:val="000000"/>
                <w:sz w:val="22"/>
              </w:rPr>
            </w:pPr>
          </w:p>
        </w:tc>
        <w:tc>
          <w:tcPr>
            <w:tcW w:w="2460" w:type="dxa"/>
            <w:gridSpan w:val="2"/>
            <w:tcBorders>
              <w:top w:val="nil"/>
              <w:left w:val="nil"/>
              <w:bottom w:val="single" w:sz="4" w:space="0" w:color="000000"/>
              <w:right w:val="single" w:sz="4" w:space="0" w:color="000000"/>
            </w:tcBorders>
            <w:shd w:val="clear" w:color="auto" w:fill="C0C0C0"/>
            <w:vAlign w:val="center"/>
          </w:tcPr>
          <w:p w14:paraId="37D5EAA6"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八、社会保障和就业支出</w:t>
            </w:r>
          </w:p>
        </w:tc>
        <w:tc>
          <w:tcPr>
            <w:tcW w:w="1335" w:type="dxa"/>
            <w:gridSpan w:val="2"/>
            <w:tcBorders>
              <w:top w:val="nil"/>
              <w:left w:val="nil"/>
              <w:bottom w:val="single" w:sz="4" w:space="0" w:color="000000"/>
              <w:right w:val="single" w:sz="4" w:space="0" w:color="000000"/>
            </w:tcBorders>
            <w:shd w:val="clear" w:color="auto" w:fill="C0C0C0"/>
            <w:vAlign w:val="center"/>
          </w:tcPr>
          <w:p w14:paraId="2497A990"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35</w:t>
            </w:r>
          </w:p>
        </w:tc>
        <w:tc>
          <w:tcPr>
            <w:tcW w:w="1320" w:type="dxa"/>
            <w:gridSpan w:val="2"/>
            <w:tcBorders>
              <w:top w:val="nil"/>
              <w:left w:val="nil"/>
              <w:bottom w:val="single" w:sz="4" w:space="0" w:color="000000"/>
              <w:right w:val="single" w:sz="4" w:space="0" w:color="000000"/>
            </w:tcBorders>
            <w:vAlign w:val="center"/>
          </w:tcPr>
          <w:p w14:paraId="6950C92F"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30.08</w:t>
            </w:r>
          </w:p>
        </w:tc>
        <w:tc>
          <w:tcPr>
            <w:tcW w:w="1500" w:type="dxa"/>
            <w:gridSpan w:val="2"/>
            <w:tcBorders>
              <w:top w:val="nil"/>
              <w:left w:val="nil"/>
              <w:bottom w:val="single" w:sz="4" w:space="0" w:color="000000"/>
              <w:right w:val="single" w:sz="4" w:space="0" w:color="000000"/>
            </w:tcBorders>
            <w:vAlign w:val="center"/>
          </w:tcPr>
          <w:p w14:paraId="5B43020A"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30.08</w:t>
            </w:r>
          </w:p>
        </w:tc>
        <w:tc>
          <w:tcPr>
            <w:tcW w:w="1571" w:type="dxa"/>
            <w:tcBorders>
              <w:top w:val="nil"/>
              <w:left w:val="nil"/>
              <w:bottom w:val="single" w:sz="4" w:space="0" w:color="000000"/>
              <w:right w:val="single" w:sz="4" w:space="0" w:color="000000"/>
            </w:tcBorders>
            <w:vAlign w:val="center"/>
          </w:tcPr>
          <w:p w14:paraId="34B21E0A"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2EE9FFB4" w14:textId="77777777">
        <w:trPr>
          <w:gridAfter w:val="2"/>
          <w:wAfter w:w="274" w:type="dxa"/>
          <w:trHeight w:val="308"/>
        </w:trPr>
        <w:tc>
          <w:tcPr>
            <w:tcW w:w="3364" w:type="dxa"/>
            <w:gridSpan w:val="4"/>
            <w:tcBorders>
              <w:top w:val="nil"/>
              <w:left w:val="single" w:sz="4" w:space="0" w:color="000000"/>
              <w:bottom w:val="single" w:sz="4" w:space="0" w:color="000000"/>
              <w:right w:val="single" w:sz="4" w:space="0" w:color="000000"/>
            </w:tcBorders>
            <w:shd w:val="clear" w:color="auto" w:fill="C0C0C0"/>
            <w:vAlign w:val="center"/>
          </w:tcPr>
          <w:p w14:paraId="4F157E76" w14:textId="77777777" w:rsidR="003F0727" w:rsidRDefault="003F0727">
            <w:pPr>
              <w:jc w:val="left"/>
              <w:rPr>
                <w:rStyle w:val="NormalCharacter"/>
                <w:rFonts w:ascii="宋体"/>
                <w:color w:val="000000"/>
                <w:sz w:val="22"/>
              </w:rPr>
            </w:pPr>
          </w:p>
        </w:tc>
        <w:tc>
          <w:tcPr>
            <w:tcW w:w="1245" w:type="dxa"/>
            <w:gridSpan w:val="2"/>
            <w:tcBorders>
              <w:top w:val="nil"/>
              <w:left w:val="nil"/>
              <w:bottom w:val="single" w:sz="4" w:space="0" w:color="000000"/>
              <w:right w:val="single" w:sz="4" w:space="0" w:color="000000"/>
            </w:tcBorders>
            <w:shd w:val="clear" w:color="auto" w:fill="C0C0C0"/>
            <w:vAlign w:val="center"/>
          </w:tcPr>
          <w:p w14:paraId="06A1518F"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9</w:t>
            </w:r>
          </w:p>
        </w:tc>
        <w:tc>
          <w:tcPr>
            <w:tcW w:w="1815" w:type="dxa"/>
            <w:gridSpan w:val="2"/>
            <w:tcBorders>
              <w:top w:val="nil"/>
              <w:left w:val="nil"/>
              <w:bottom w:val="single" w:sz="4" w:space="0" w:color="000000"/>
              <w:right w:val="single" w:sz="4" w:space="0" w:color="000000"/>
            </w:tcBorders>
            <w:vAlign w:val="center"/>
          </w:tcPr>
          <w:p w14:paraId="75C28282" w14:textId="77777777" w:rsidR="003F0727" w:rsidRDefault="003F0727">
            <w:pPr>
              <w:jc w:val="right"/>
              <w:rPr>
                <w:rStyle w:val="NormalCharacter"/>
                <w:rFonts w:ascii="宋体"/>
                <w:color w:val="000000"/>
                <w:sz w:val="22"/>
              </w:rPr>
            </w:pPr>
          </w:p>
        </w:tc>
        <w:tc>
          <w:tcPr>
            <w:tcW w:w="2460" w:type="dxa"/>
            <w:gridSpan w:val="2"/>
            <w:tcBorders>
              <w:top w:val="nil"/>
              <w:left w:val="nil"/>
              <w:bottom w:val="single" w:sz="4" w:space="0" w:color="000000"/>
              <w:right w:val="single" w:sz="4" w:space="0" w:color="000000"/>
            </w:tcBorders>
            <w:shd w:val="clear" w:color="auto" w:fill="C0C0C0"/>
            <w:vAlign w:val="center"/>
          </w:tcPr>
          <w:p w14:paraId="4215B1D5"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九、医疗卫生与计划生育支出</w:t>
            </w:r>
          </w:p>
        </w:tc>
        <w:tc>
          <w:tcPr>
            <w:tcW w:w="1335" w:type="dxa"/>
            <w:gridSpan w:val="2"/>
            <w:tcBorders>
              <w:top w:val="nil"/>
              <w:left w:val="nil"/>
              <w:bottom w:val="single" w:sz="4" w:space="0" w:color="000000"/>
              <w:right w:val="single" w:sz="4" w:space="0" w:color="000000"/>
            </w:tcBorders>
            <w:shd w:val="clear" w:color="auto" w:fill="C0C0C0"/>
            <w:vAlign w:val="center"/>
          </w:tcPr>
          <w:p w14:paraId="555414EA"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36</w:t>
            </w:r>
          </w:p>
        </w:tc>
        <w:tc>
          <w:tcPr>
            <w:tcW w:w="1320" w:type="dxa"/>
            <w:gridSpan w:val="2"/>
            <w:tcBorders>
              <w:top w:val="nil"/>
              <w:left w:val="nil"/>
              <w:bottom w:val="single" w:sz="4" w:space="0" w:color="000000"/>
              <w:right w:val="single" w:sz="4" w:space="0" w:color="000000"/>
            </w:tcBorders>
            <w:vAlign w:val="center"/>
          </w:tcPr>
          <w:p w14:paraId="15B33B5D"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20.28</w:t>
            </w:r>
          </w:p>
        </w:tc>
        <w:tc>
          <w:tcPr>
            <w:tcW w:w="1500" w:type="dxa"/>
            <w:gridSpan w:val="2"/>
            <w:tcBorders>
              <w:top w:val="nil"/>
              <w:left w:val="nil"/>
              <w:bottom w:val="single" w:sz="4" w:space="0" w:color="000000"/>
              <w:right w:val="single" w:sz="4" w:space="0" w:color="000000"/>
            </w:tcBorders>
            <w:vAlign w:val="center"/>
          </w:tcPr>
          <w:p w14:paraId="17F916E9"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20.28</w:t>
            </w:r>
          </w:p>
        </w:tc>
        <w:tc>
          <w:tcPr>
            <w:tcW w:w="1571" w:type="dxa"/>
            <w:tcBorders>
              <w:top w:val="nil"/>
              <w:left w:val="nil"/>
              <w:bottom w:val="single" w:sz="4" w:space="0" w:color="000000"/>
              <w:right w:val="single" w:sz="4" w:space="0" w:color="000000"/>
            </w:tcBorders>
            <w:vAlign w:val="center"/>
          </w:tcPr>
          <w:p w14:paraId="49F09DFE"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4A914913" w14:textId="77777777">
        <w:trPr>
          <w:gridAfter w:val="2"/>
          <w:wAfter w:w="274" w:type="dxa"/>
          <w:trHeight w:val="308"/>
        </w:trPr>
        <w:tc>
          <w:tcPr>
            <w:tcW w:w="3364" w:type="dxa"/>
            <w:gridSpan w:val="4"/>
            <w:tcBorders>
              <w:top w:val="nil"/>
              <w:left w:val="single" w:sz="4" w:space="0" w:color="000000"/>
              <w:bottom w:val="single" w:sz="4" w:space="0" w:color="000000"/>
              <w:right w:val="single" w:sz="4" w:space="0" w:color="000000"/>
            </w:tcBorders>
            <w:shd w:val="clear" w:color="auto" w:fill="C0C0C0"/>
            <w:vAlign w:val="center"/>
          </w:tcPr>
          <w:p w14:paraId="62035B7A" w14:textId="77777777" w:rsidR="003F0727" w:rsidRDefault="003F0727">
            <w:pPr>
              <w:jc w:val="left"/>
              <w:rPr>
                <w:rStyle w:val="NormalCharacter"/>
                <w:rFonts w:ascii="宋体"/>
                <w:color w:val="000000"/>
                <w:sz w:val="22"/>
              </w:rPr>
            </w:pPr>
          </w:p>
        </w:tc>
        <w:tc>
          <w:tcPr>
            <w:tcW w:w="1245" w:type="dxa"/>
            <w:gridSpan w:val="2"/>
            <w:tcBorders>
              <w:top w:val="nil"/>
              <w:left w:val="nil"/>
              <w:bottom w:val="single" w:sz="4" w:space="0" w:color="000000"/>
              <w:right w:val="single" w:sz="4" w:space="0" w:color="000000"/>
            </w:tcBorders>
            <w:shd w:val="clear" w:color="auto" w:fill="C0C0C0"/>
            <w:vAlign w:val="center"/>
          </w:tcPr>
          <w:p w14:paraId="35D95547"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10</w:t>
            </w:r>
          </w:p>
        </w:tc>
        <w:tc>
          <w:tcPr>
            <w:tcW w:w="1815" w:type="dxa"/>
            <w:gridSpan w:val="2"/>
            <w:tcBorders>
              <w:top w:val="nil"/>
              <w:left w:val="nil"/>
              <w:bottom w:val="single" w:sz="4" w:space="0" w:color="000000"/>
              <w:right w:val="single" w:sz="4" w:space="0" w:color="000000"/>
            </w:tcBorders>
            <w:vAlign w:val="center"/>
          </w:tcPr>
          <w:p w14:paraId="6DA9453B" w14:textId="77777777" w:rsidR="003F0727" w:rsidRDefault="003F0727">
            <w:pPr>
              <w:jc w:val="right"/>
              <w:rPr>
                <w:rStyle w:val="NormalCharacter"/>
                <w:rFonts w:ascii="宋体"/>
                <w:color w:val="000000"/>
                <w:sz w:val="22"/>
              </w:rPr>
            </w:pPr>
          </w:p>
        </w:tc>
        <w:tc>
          <w:tcPr>
            <w:tcW w:w="2460" w:type="dxa"/>
            <w:gridSpan w:val="2"/>
            <w:tcBorders>
              <w:top w:val="nil"/>
              <w:left w:val="nil"/>
              <w:bottom w:val="single" w:sz="4" w:space="0" w:color="000000"/>
              <w:right w:val="single" w:sz="4" w:space="0" w:color="000000"/>
            </w:tcBorders>
            <w:shd w:val="clear" w:color="auto" w:fill="C0C0C0"/>
            <w:vAlign w:val="center"/>
          </w:tcPr>
          <w:p w14:paraId="11D1CA5E"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十、节能环保支出</w:t>
            </w:r>
          </w:p>
        </w:tc>
        <w:tc>
          <w:tcPr>
            <w:tcW w:w="1335" w:type="dxa"/>
            <w:gridSpan w:val="2"/>
            <w:tcBorders>
              <w:top w:val="nil"/>
              <w:left w:val="nil"/>
              <w:bottom w:val="single" w:sz="4" w:space="0" w:color="000000"/>
              <w:right w:val="single" w:sz="4" w:space="0" w:color="000000"/>
            </w:tcBorders>
            <w:shd w:val="clear" w:color="auto" w:fill="C0C0C0"/>
            <w:vAlign w:val="center"/>
          </w:tcPr>
          <w:p w14:paraId="384D3B36"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37</w:t>
            </w:r>
          </w:p>
        </w:tc>
        <w:tc>
          <w:tcPr>
            <w:tcW w:w="1320" w:type="dxa"/>
            <w:gridSpan w:val="2"/>
            <w:tcBorders>
              <w:top w:val="nil"/>
              <w:left w:val="nil"/>
              <w:bottom w:val="single" w:sz="4" w:space="0" w:color="000000"/>
              <w:right w:val="single" w:sz="4" w:space="0" w:color="000000"/>
            </w:tcBorders>
            <w:vAlign w:val="center"/>
          </w:tcPr>
          <w:p w14:paraId="05E54FE7"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4936F6C2"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71" w:type="dxa"/>
            <w:tcBorders>
              <w:top w:val="nil"/>
              <w:left w:val="nil"/>
              <w:bottom w:val="single" w:sz="4" w:space="0" w:color="000000"/>
              <w:right w:val="single" w:sz="4" w:space="0" w:color="000000"/>
            </w:tcBorders>
            <w:vAlign w:val="center"/>
          </w:tcPr>
          <w:p w14:paraId="5CA53FE6"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00305536" w14:textId="77777777">
        <w:trPr>
          <w:gridAfter w:val="2"/>
          <w:wAfter w:w="274" w:type="dxa"/>
          <w:trHeight w:val="308"/>
        </w:trPr>
        <w:tc>
          <w:tcPr>
            <w:tcW w:w="3364" w:type="dxa"/>
            <w:gridSpan w:val="4"/>
            <w:tcBorders>
              <w:top w:val="nil"/>
              <w:left w:val="single" w:sz="4" w:space="0" w:color="000000"/>
              <w:bottom w:val="single" w:sz="4" w:space="0" w:color="000000"/>
              <w:right w:val="single" w:sz="4" w:space="0" w:color="000000"/>
            </w:tcBorders>
            <w:shd w:val="clear" w:color="auto" w:fill="C0C0C0"/>
            <w:vAlign w:val="center"/>
          </w:tcPr>
          <w:p w14:paraId="42AD34AB" w14:textId="77777777" w:rsidR="003F0727" w:rsidRDefault="003F0727">
            <w:pPr>
              <w:jc w:val="left"/>
              <w:rPr>
                <w:rStyle w:val="NormalCharacter"/>
                <w:rFonts w:ascii="宋体"/>
                <w:color w:val="000000"/>
                <w:sz w:val="22"/>
              </w:rPr>
            </w:pPr>
          </w:p>
        </w:tc>
        <w:tc>
          <w:tcPr>
            <w:tcW w:w="1245" w:type="dxa"/>
            <w:gridSpan w:val="2"/>
            <w:tcBorders>
              <w:top w:val="nil"/>
              <w:left w:val="nil"/>
              <w:bottom w:val="single" w:sz="4" w:space="0" w:color="000000"/>
              <w:right w:val="single" w:sz="4" w:space="0" w:color="000000"/>
            </w:tcBorders>
            <w:shd w:val="clear" w:color="auto" w:fill="C0C0C0"/>
            <w:vAlign w:val="center"/>
          </w:tcPr>
          <w:p w14:paraId="09CA6B00"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11</w:t>
            </w:r>
          </w:p>
        </w:tc>
        <w:tc>
          <w:tcPr>
            <w:tcW w:w="1815" w:type="dxa"/>
            <w:gridSpan w:val="2"/>
            <w:tcBorders>
              <w:top w:val="nil"/>
              <w:left w:val="nil"/>
              <w:bottom w:val="single" w:sz="4" w:space="0" w:color="000000"/>
              <w:right w:val="single" w:sz="4" w:space="0" w:color="000000"/>
            </w:tcBorders>
            <w:vAlign w:val="center"/>
          </w:tcPr>
          <w:p w14:paraId="3577A18A" w14:textId="77777777" w:rsidR="003F0727" w:rsidRDefault="003F0727">
            <w:pPr>
              <w:jc w:val="right"/>
              <w:rPr>
                <w:rStyle w:val="NormalCharacter"/>
                <w:rFonts w:ascii="宋体"/>
                <w:color w:val="000000"/>
                <w:sz w:val="22"/>
              </w:rPr>
            </w:pPr>
          </w:p>
        </w:tc>
        <w:tc>
          <w:tcPr>
            <w:tcW w:w="2460" w:type="dxa"/>
            <w:gridSpan w:val="2"/>
            <w:tcBorders>
              <w:top w:val="nil"/>
              <w:left w:val="nil"/>
              <w:bottom w:val="single" w:sz="4" w:space="0" w:color="000000"/>
              <w:right w:val="single" w:sz="4" w:space="0" w:color="000000"/>
            </w:tcBorders>
            <w:shd w:val="clear" w:color="auto" w:fill="C0C0C0"/>
            <w:vAlign w:val="center"/>
          </w:tcPr>
          <w:p w14:paraId="497CE9FF"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十一、城乡社区支出</w:t>
            </w:r>
          </w:p>
        </w:tc>
        <w:tc>
          <w:tcPr>
            <w:tcW w:w="1335" w:type="dxa"/>
            <w:gridSpan w:val="2"/>
            <w:tcBorders>
              <w:top w:val="nil"/>
              <w:left w:val="nil"/>
              <w:bottom w:val="single" w:sz="4" w:space="0" w:color="000000"/>
              <w:right w:val="single" w:sz="4" w:space="0" w:color="000000"/>
            </w:tcBorders>
            <w:shd w:val="clear" w:color="auto" w:fill="C0C0C0"/>
            <w:vAlign w:val="center"/>
          </w:tcPr>
          <w:p w14:paraId="5829C4AF"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38</w:t>
            </w:r>
          </w:p>
        </w:tc>
        <w:tc>
          <w:tcPr>
            <w:tcW w:w="1320" w:type="dxa"/>
            <w:gridSpan w:val="2"/>
            <w:tcBorders>
              <w:top w:val="nil"/>
              <w:left w:val="nil"/>
              <w:bottom w:val="single" w:sz="4" w:space="0" w:color="000000"/>
              <w:right w:val="single" w:sz="4" w:space="0" w:color="000000"/>
            </w:tcBorders>
            <w:vAlign w:val="center"/>
          </w:tcPr>
          <w:p w14:paraId="556B60BD"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9.00</w:t>
            </w:r>
          </w:p>
        </w:tc>
        <w:tc>
          <w:tcPr>
            <w:tcW w:w="1500" w:type="dxa"/>
            <w:gridSpan w:val="2"/>
            <w:tcBorders>
              <w:top w:val="nil"/>
              <w:left w:val="nil"/>
              <w:bottom w:val="single" w:sz="4" w:space="0" w:color="000000"/>
              <w:right w:val="single" w:sz="4" w:space="0" w:color="000000"/>
            </w:tcBorders>
            <w:vAlign w:val="center"/>
          </w:tcPr>
          <w:p w14:paraId="136B1378"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71" w:type="dxa"/>
            <w:tcBorders>
              <w:top w:val="nil"/>
              <w:left w:val="nil"/>
              <w:bottom w:val="single" w:sz="4" w:space="0" w:color="000000"/>
              <w:right w:val="single" w:sz="4" w:space="0" w:color="000000"/>
            </w:tcBorders>
            <w:vAlign w:val="center"/>
          </w:tcPr>
          <w:p w14:paraId="0DD6B026"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9.00</w:t>
            </w:r>
          </w:p>
        </w:tc>
      </w:tr>
      <w:tr w:rsidR="003F0727" w14:paraId="4C270A03" w14:textId="77777777">
        <w:trPr>
          <w:gridAfter w:val="2"/>
          <w:wAfter w:w="274" w:type="dxa"/>
          <w:trHeight w:val="308"/>
        </w:trPr>
        <w:tc>
          <w:tcPr>
            <w:tcW w:w="3364" w:type="dxa"/>
            <w:gridSpan w:val="4"/>
            <w:tcBorders>
              <w:top w:val="nil"/>
              <w:left w:val="single" w:sz="4" w:space="0" w:color="000000"/>
              <w:bottom w:val="single" w:sz="4" w:space="0" w:color="000000"/>
              <w:right w:val="single" w:sz="4" w:space="0" w:color="000000"/>
            </w:tcBorders>
            <w:shd w:val="clear" w:color="auto" w:fill="C0C0C0"/>
            <w:vAlign w:val="center"/>
          </w:tcPr>
          <w:p w14:paraId="59419CF5" w14:textId="77777777" w:rsidR="003F0727" w:rsidRDefault="003F0727">
            <w:pPr>
              <w:jc w:val="left"/>
              <w:rPr>
                <w:rStyle w:val="NormalCharacter"/>
                <w:rFonts w:ascii="宋体"/>
                <w:color w:val="000000"/>
                <w:sz w:val="22"/>
              </w:rPr>
            </w:pPr>
          </w:p>
        </w:tc>
        <w:tc>
          <w:tcPr>
            <w:tcW w:w="1245" w:type="dxa"/>
            <w:gridSpan w:val="2"/>
            <w:tcBorders>
              <w:top w:val="nil"/>
              <w:left w:val="nil"/>
              <w:bottom w:val="single" w:sz="4" w:space="0" w:color="000000"/>
              <w:right w:val="single" w:sz="4" w:space="0" w:color="000000"/>
            </w:tcBorders>
            <w:shd w:val="clear" w:color="auto" w:fill="C0C0C0"/>
            <w:vAlign w:val="center"/>
          </w:tcPr>
          <w:p w14:paraId="452F4084"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12</w:t>
            </w:r>
          </w:p>
        </w:tc>
        <w:tc>
          <w:tcPr>
            <w:tcW w:w="1815" w:type="dxa"/>
            <w:gridSpan w:val="2"/>
            <w:tcBorders>
              <w:top w:val="nil"/>
              <w:left w:val="nil"/>
              <w:bottom w:val="single" w:sz="4" w:space="0" w:color="000000"/>
              <w:right w:val="single" w:sz="4" w:space="0" w:color="000000"/>
            </w:tcBorders>
            <w:vAlign w:val="center"/>
          </w:tcPr>
          <w:p w14:paraId="40CAE431" w14:textId="77777777" w:rsidR="003F0727" w:rsidRDefault="003F0727">
            <w:pPr>
              <w:jc w:val="right"/>
              <w:rPr>
                <w:rStyle w:val="NormalCharacter"/>
                <w:rFonts w:ascii="宋体"/>
                <w:color w:val="000000"/>
                <w:sz w:val="22"/>
              </w:rPr>
            </w:pPr>
          </w:p>
        </w:tc>
        <w:tc>
          <w:tcPr>
            <w:tcW w:w="2460" w:type="dxa"/>
            <w:gridSpan w:val="2"/>
            <w:tcBorders>
              <w:top w:val="nil"/>
              <w:left w:val="nil"/>
              <w:bottom w:val="single" w:sz="4" w:space="0" w:color="000000"/>
              <w:right w:val="single" w:sz="4" w:space="0" w:color="000000"/>
            </w:tcBorders>
            <w:shd w:val="clear" w:color="auto" w:fill="C0C0C0"/>
            <w:vAlign w:val="center"/>
          </w:tcPr>
          <w:p w14:paraId="42A0F648"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十二、农林水支出</w:t>
            </w:r>
          </w:p>
        </w:tc>
        <w:tc>
          <w:tcPr>
            <w:tcW w:w="1335" w:type="dxa"/>
            <w:gridSpan w:val="2"/>
            <w:tcBorders>
              <w:top w:val="nil"/>
              <w:left w:val="nil"/>
              <w:bottom w:val="single" w:sz="4" w:space="0" w:color="000000"/>
              <w:right w:val="single" w:sz="4" w:space="0" w:color="000000"/>
            </w:tcBorders>
            <w:shd w:val="clear" w:color="auto" w:fill="C0C0C0"/>
            <w:vAlign w:val="center"/>
          </w:tcPr>
          <w:p w14:paraId="3414F0C3"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39</w:t>
            </w:r>
          </w:p>
        </w:tc>
        <w:tc>
          <w:tcPr>
            <w:tcW w:w="1320" w:type="dxa"/>
            <w:gridSpan w:val="2"/>
            <w:tcBorders>
              <w:top w:val="nil"/>
              <w:left w:val="nil"/>
              <w:bottom w:val="single" w:sz="4" w:space="0" w:color="000000"/>
              <w:right w:val="single" w:sz="4" w:space="0" w:color="000000"/>
            </w:tcBorders>
            <w:vAlign w:val="center"/>
          </w:tcPr>
          <w:p w14:paraId="2265430E"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21CA3E3D"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71" w:type="dxa"/>
            <w:tcBorders>
              <w:top w:val="nil"/>
              <w:left w:val="nil"/>
              <w:bottom w:val="single" w:sz="4" w:space="0" w:color="000000"/>
              <w:right w:val="single" w:sz="4" w:space="0" w:color="000000"/>
            </w:tcBorders>
            <w:vAlign w:val="center"/>
          </w:tcPr>
          <w:p w14:paraId="66C26EF1"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03AB702D" w14:textId="77777777">
        <w:trPr>
          <w:gridAfter w:val="2"/>
          <w:wAfter w:w="274" w:type="dxa"/>
          <w:trHeight w:val="308"/>
        </w:trPr>
        <w:tc>
          <w:tcPr>
            <w:tcW w:w="3364" w:type="dxa"/>
            <w:gridSpan w:val="4"/>
            <w:tcBorders>
              <w:top w:val="nil"/>
              <w:left w:val="single" w:sz="4" w:space="0" w:color="000000"/>
              <w:bottom w:val="single" w:sz="4" w:space="0" w:color="000000"/>
              <w:right w:val="single" w:sz="4" w:space="0" w:color="000000"/>
            </w:tcBorders>
            <w:shd w:val="clear" w:color="auto" w:fill="C0C0C0"/>
            <w:vAlign w:val="center"/>
          </w:tcPr>
          <w:p w14:paraId="10B7F59A" w14:textId="77777777" w:rsidR="003F0727" w:rsidRDefault="003F0727">
            <w:pPr>
              <w:jc w:val="left"/>
              <w:rPr>
                <w:rStyle w:val="NormalCharacter"/>
                <w:rFonts w:ascii="宋体"/>
                <w:color w:val="000000"/>
                <w:sz w:val="22"/>
              </w:rPr>
            </w:pPr>
          </w:p>
        </w:tc>
        <w:tc>
          <w:tcPr>
            <w:tcW w:w="1245" w:type="dxa"/>
            <w:gridSpan w:val="2"/>
            <w:tcBorders>
              <w:top w:val="nil"/>
              <w:left w:val="nil"/>
              <w:bottom w:val="single" w:sz="4" w:space="0" w:color="000000"/>
              <w:right w:val="single" w:sz="4" w:space="0" w:color="000000"/>
            </w:tcBorders>
            <w:shd w:val="clear" w:color="auto" w:fill="C0C0C0"/>
            <w:vAlign w:val="center"/>
          </w:tcPr>
          <w:p w14:paraId="7C55C69F"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13</w:t>
            </w:r>
          </w:p>
        </w:tc>
        <w:tc>
          <w:tcPr>
            <w:tcW w:w="1815" w:type="dxa"/>
            <w:gridSpan w:val="2"/>
            <w:tcBorders>
              <w:top w:val="nil"/>
              <w:left w:val="nil"/>
              <w:bottom w:val="single" w:sz="4" w:space="0" w:color="000000"/>
              <w:right w:val="single" w:sz="4" w:space="0" w:color="000000"/>
            </w:tcBorders>
            <w:vAlign w:val="center"/>
          </w:tcPr>
          <w:p w14:paraId="01B1AC04" w14:textId="77777777" w:rsidR="003F0727" w:rsidRDefault="003F0727">
            <w:pPr>
              <w:jc w:val="right"/>
              <w:rPr>
                <w:rStyle w:val="NormalCharacter"/>
                <w:rFonts w:ascii="宋体"/>
                <w:color w:val="000000"/>
                <w:sz w:val="22"/>
              </w:rPr>
            </w:pPr>
          </w:p>
        </w:tc>
        <w:tc>
          <w:tcPr>
            <w:tcW w:w="2460" w:type="dxa"/>
            <w:gridSpan w:val="2"/>
            <w:tcBorders>
              <w:top w:val="nil"/>
              <w:left w:val="nil"/>
              <w:bottom w:val="single" w:sz="4" w:space="0" w:color="000000"/>
              <w:right w:val="single" w:sz="4" w:space="0" w:color="000000"/>
            </w:tcBorders>
            <w:shd w:val="clear" w:color="auto" w:fill="C0C0C0"/>
            <w:vAlign w:val="center"/>
          </w:tcPr>
          <w:p w14:paraId="1820B873"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十三、交通运输支出</w:t>
            </w:r>
          </w:p>
        </w:tc>
        <w:tc>
          <w:tcPr>
            <w:tcW w:w="1335" w:type="dxa"/>
            <w:gridSpan w:val="2"/>
            <w:tcBorders>
              <w:top w:val="nil"/>
              <w:left w:val="nil"/>
              <w:bottom w:val="single" w:sz="4" w:space="0" w:color="000000"/>
              <w:right w:val="single" w:sz="4" w:space="0" w:color="000000"/>
            </w:tcBorders>
            <w:shd w:val="clear" w:color="auto" w:fill="C0C0C0"/>
            <w:vAlign w:val="center"/>
          </w:tcPr>
          <w:p w14:paraId="3A50C096"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40</w:t>
            </w:r>
          </w:p>
        </w:tc>
        <w:tc>
          <w:tcPr>
            <w:tcW w:w="1320" w:type="dxa"/>
            <w:gridSpan w:val="2"/>
            <w:tcBorders>
              <w:top w:val="nil"/>
              <w:left w:val="nil"/>
              <w:bottom w:val="single" w:sz="4" w:space="0" w:color="000000"/>
              <w:right w:val="single" w:sz="4" w:space="0" w:color="000000"/>
            </w:tcBorders>
            <w:vAlign w:val="center"/>
          </w:tcPr>
          <w:p w14:paraId="46F91CCC"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5DD2A3EF"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71" w:type="dxa"/>
            <w:tcBorders>
              <w:top w:val="nil"/>
              <w:left w:val="nil"/>
              <w:bottom w:val="single" w:sz="4" w:space="0" w:color="000000"/>
              <w:right w:val="single" w:sz="4" w:space="0" w:color="000000"/>
            </w:tcBorders>
            <w:vAlign w:val="center"/>
          </w:tcPr>
          <w:p w14:paraId="74E80241"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25CCAB3D" w14:textId="77777777">
        <w:trPr>
          <w:gridAfter w:val="2"/>
          <w:wAfter w:w="274" w:type="dxa"/>
          <w:trHeight w:val="308"/>
        </w:trPr>
        <w:tc>
          <w:tcPr>
            <w:tcW w:w="3364" w:type="dxa"/>
            <w:gridSpan w:val="4"/>
            <w:tcBorders>
              <w:top w:val="nil"/>
              <w:left w:val="single" w:sz="4" w:space="0" w:color="000000"/>
              <w:bottom w:val="single" w:sz="4" w:space="0" w:color="000000"/>
              <w:right w:val="single" w:sz="4" w:space="0" w:color="000000"/>
            </w:tcBorders>
            <w:shd w:val="clear" w:color="auto" w:fill="C0C0C0"/>
            <w:vAlign w:val="center"/>
          </w:tcPr>
          <w:p w14:paraId="62FB2BDD" w14:textId="77777777" w:rsidR="003F0727" w:rsidRDefault="003F0727">
            <w:pPr>
              <w:jc w:val="left"/>
              <w:rPr>
                <w:rStyle w:val="NormalCharacter"/>
                <w:rFonts w:ascii="宋体"/>
                <w:color w:val="000000"/>
                <w:sz w:val="22"/>
              </w:rPr>
            </w:pPr>
          </w:p>
        </w:tc>
        <w:tc>
          <w:tcPr>
            <w:tcW w:w="1245" w:type="dxa"/>
            <w:gridSpan w:val="2"/>
            <w:tcBorders>
              <w:top w:val="nil"/>
              <w:left w:val="nil"/>
              <w:bottom w:val="single" w:sz="4" w:space="0" w:color="000000"/>
              <w:right w:val="single" w:sz="4" w:space="0" w:color="000000"/>
            </w:tcBorders>
            <w:shd w:val="clear" w:color="auto" w:fill="C0C0C0"/>
            <w:vAlign w:val="center"/>
          </w:tcPr>
          <w:p w14:paraId="58CE9BFE"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14</w:t>
            </w:r>
          </w:p>
        </w:tc>
        <w:tc>
          <w:tcPr>
            <w:tcW w:w="1815" w:type="dxa"/>
            <w:gridSpan w:val="2"/>
            <w:tcBorders>
              <w:top w:val="nil"/>
              <w:left w:val="nil"/>
              <w:bottom w:val="single" w:sz="4" w:space="0" w:color="000000"/>
              <w:right w:val="single" w:sz="4" w:space="0" w:color="000000"/>
            </w:tcBorders>
            <w:vAlign w:val="center"/>
          </w:tcPr>
          <w:p w14:paraId="09434FE5" w14:textId="77777777" w:rsidR="003F0727" w:rsidRDefault="003F0727">
            <w:pPr>
              <w:jc w:val="right"/>
              <w:rPr>
                <w:rStyle w:val="NormalCharacter"/>
                <w:rFonts w:ascii="宋体"/>
                <w:color w:val="000000"/>
                <w:sz w:val="22"/>
              </w:rPr>
            </w:pPr>
          </w:p>
        </w:tc>
        <w:tc>
          <w:tcPr>
            <w:tcW w:w="2460" w:type="dxa"/>
            <w:gridSpan w:val="2"/>
            <w:tcBorders>
              <w:top w:val="nil"/>
              <w:left w:val="nil"/>
              <w:bottom w:val="single" w:sz="4" w:space="0" w:color="000000"/>
              <w:right w:val="single" w:sz="4" w:space="0" w:color="000000"/>
            </w:tcBorders>
            <w:shd w:val="clear" w:color="auto" w:fill="C0C0C0"/>
            <w:vAlign w:val="center"/>
          </w:tcPr>
          <w:p w14:paraId="765CB7E4"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十四、资源勘探信息等支出</w:t>
            </w:r>
          </w:p>
        </w:tc>
        <w:tc>
          <w:tcPr>
            <w:tcW w:w="1335" w:type="dxa"/>
            <w:gridSpan w:val="2"/>
            <w:tcBorders>
              <w:top w:val="nil"/>
              <w:left w:val="nil"/>
              <w:bottom w:val="single" w:sz="4" w:space="0" w:color="000000"/>
              <w:right w:val="single" w:sz="4" w:space="0" w:color="000000"/>
            </w:tcBorders>
            <w:shd w:val="clear" w:color="auto" w:fill="C0C0C0"/>
            <w:vAlign w:val="center"/>
          </w:tcPr>
          <w:p w14:paraId="5E078C67"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41</w:t>
            </w:r>
          </w:p>
        </w:tc>
        <w:tc>
          <w:tcPr>
            <w:tcW w:w="1320" w:type="dxa"/>
            <w:gridSpan w:val="2"/>
            <w:tcBorders>
              <w:top w:val="nil"/>
              <w:left w:val="nil"/>
              <w:bottom w:val="single" w:sz="4" w:space="0" w:color="000000"/>
              <w:right w:val="single" w:sz="4" w:space="0" w:color="000000"/>
            </w:tcBorders>
            <w:vAlign w:val="center"/>
          </w:tcPr>
          <w:p w14:paraId="62A23EE1"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05533A6C"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71" w:type="dxa"/>
            <w:tcBorders>
              <w:top w:val="nil"/>
              <w:left w:val="nil"/>
              <w:bottom w:val="single" w:sz="4" w:space="0" w:color="000000"/>
              <w:right w:val="single" w:sz="4" w:space="0" w:color="000000"/>
            </w:tcBorders>
            <w:vAlign w:val="center"/>
          </w:tcPr>
          <w:p w14:paraId="64F4FE4D"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59AEEB36" w14:textId="77777777">
        <w:trPr>
          <w:gridAfter w:val="2"/>
          <w:wAfter w:w="274" w:type="dxa"/>
          <w:trHeight w:val="308"/>
        </w:trPr>
        <w:tc>
          <w:tcPr>
            <w:tcW w:w="3364" w:type="dxa"/>
            <w:gridSpan w:val="4"/>
            <w:tcBorders>
              <w:top w:val="nil"/>
              <w:left w:val="single" w:sz="4" w:space="0" w:color="000000"/>
              <w:bottom w:val="single" w:sz="4" w:space="0" w:color="000000"/>
              <w:right w:val="single" w:sz="4" w:space="0" w:color="000000"/>
            </w:tcBorders>
            <w:shd w:val="clear" w:color="auto" w:fill="C0C0C0"/>
            <w:vAlign w:val="center"/>
          </w:tcPr>
          <w:p w14:paraId="37D1FFC7" w14:textId="77777777" w:rsidR="003F0727" w:rsidRDefault="003F0727">
            <w:pPr>
              <w:jc w:val="left"/>
              <w:rPr>
                <w:rStyle w:val="NormalCharacter"/>
                <w:rFonts w:ascii="宋体"/>
                <w:color w:val="000000"/>
                <w:sz w:val="22"/>
              </w:rPr>
            </w:pPr>
          </w:p>
        </w:tc>
        <w:tc>
          <w:tcPr>
            <w:tcW w:w="1245" w:type="dxa"/>
            <w:gridSpan w:val="2"/>
            <w:tcBorders>
              <w:top w:val="nil"/>
              <w:left w:val="nil"/>
              <w:bottom w:val="single" w:sz="4" w:space="0" w:color="000000"/>
              <w:right w:val="single" w:sz="4" w:space="0" w:color="000000"/>
            </w:tcBorders>
            <w:shd w:val="clear" w:color="auto" w:fill="C0C0C0"/>
            <w:vAlign w:val="center"/>
          </w:tcPr>
          <w:p w14:paraId="0E4E4D1D"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15</w:t>
            </w:r>
          </w:p>
        </w:tc>
        <w:tc>
          <w:tcPr>
            <w:tcW w:w="1815" w:type="dxa"/>
            <w:gridSpan w:val="2"/>
            <w:tcBorders>
              <w:top w:val="nil"/>
              <w:left w:val="nil"/>
              <w:bottom w:val="single" w:sz="4" w:space="0" w:color="000000"/>
              <w:right w:val="single" w:sz="4" w:space="0" w:color="000000"/>
            </w:tcBorders>
            <w:vAlign w:val="center"/>
          </w:tcPr>
          <w:p w14:paraId="6CF10083" w14:textId="77777777" w:rsidR="003F0727" w:rsidRDefault="003F0727">
            <w:pPr>
              <w:jc w:val="right"/>
              <w:rPr>
                <w:rStyle w:val="NormalCharacter"/>
                <w:rFonts w:ascii="宋体"/>
                <w:color w:val="000000"/>
                <w:sz w:val="22"/>
              </w:rPr>
            </w:pPr>
          </w:p>
        </w:tc>
        <w:tc>
          <w:tcPr>
            <w:tcW w:w="2460" w:type="dxa"/>
            <w:gridSpan w:val="2"/>
            <w:tcBorders>
              <w:top w:val="nil"/>
              <w:left w:val="nil"/>
              <w:bottom w:val="single" w:sz="4" w:space="0" w:color="000000"/>
              <w:right w:val="single" w:sz="4" w:space="0" w:color="000000"/>
            </w:tcBorders>
            <w:shd w:val="clear" w:color="auto" w:fill="C0C0C0"/>
            <w:vAlign w:val="center"/>
          </w:tcPr>
          <w:p w14:paraId="74AD9D85"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十五、商业服务业等支出</w:t>
            </w:r>
          </w:p>
        </w:tc>
        <w:tc>
          <w:tcPr>
            <w:tcW w:w="1335" w:type="dxa"/>
            <w:gridSpan w:val="2"/>
            <w:tcBorders>
              <w:top w:val="nil"/>
              <w:left w:val="nil"/>
              <w:bottom w:val="single" w:sz="4" w:space="0" w:color="000000"/>
              <w:right w:val="single" w:sz="4" w:space="0" w:color="000000"/>
            </w:tcBorders>
            <w:shd w:val="clear" w:color="auto" w:fill="C0C0C0"/>
            <w:vAlign w:val="center"/>
          </w:tcPr>
          <w:p w14:paraId="4380E1F1"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42</w:t>
            </w:r>
          </w:p>
        </w:tc>
        <w:tc>
          <w:tcPr>
            <w:tcW w:w="1320" w:type="dxa"/>
            <w:gridSpan w:val="2"/>
            <w:tcBorders>
              <w:top w:val="nil"/>
              <w:left w:val="nil"/>
              <w:bottom w:val="single" w:sz="4" w:space="0" w:color="000000"/>
              <w:right w:val="single" w:sz="4" w:space="0" w:color="000000"/>
            </w:tcBorders>
            <w:vAlign w:val="center"/>
          </w:tcPr>
          <w:p w14:paraId="4268A04F"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42DAD4A9"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71" w:type="dxa"/>
            <w:tcBorders>
              <w:top w:val="nil"/>
              <w:left w:val="nil"/>
              <w:bottom w:val="single" w:sz="4" w:space="0" w:color="000000"/>
              <w:right w:val="single" w:sz="4" w:space="0" w:color="000000"/>
            </w:tcBorders>
            <w:vAlign w:val="center"/>
          </w:tcPr>
          <w:p w14:paraId="601D28B1"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7186D064" w14:textId="77777777">
        <w:trPr>
          <w:gridAfter w:val="2"/>
          <w:wAfter w:w="274" w:type="dxa"/>
          <w:trHeight w:val="308"/>
        </w:trPr>
        <w:tc>
          <w:tcPr>
            <w:tcW w:w="3364" w:type="dxa"/>
            <w:gridSpan w:val="4"/>
            <w:tcBorders>
              <w:top w:val="nil"/>
              <w:left w:val="single" w:sz="4" w:space="0" w:color="000000"/>
              <w:bottom w:val="single" w:sz="4" w:space="0" w:color="000000"/>
              <w:right w:val="single" w:sz="4" w:space="0" w:color="000000"/>
            </w:tcBorders>
            <w:shd w:val="clear" w:color="auto" w:fill="C0C0C0"/>
            <w:vAlign w:val="center"/>
          </w:tcPr>
          <w:p w14:paraId="26825973" w14:textId="77777777" w:rsidR="003F0727" w:rsidRDefault="003F0727">
            <w:pPr>
              <w:jc w:val="left"/>
              <w:rPr>
                <w:rStyle w:val="NormalCharacter"/>
                <w:rFonts w:ascii="宋体"/>
                <w:color w:val="000000"/>
                <w:sz w:val="22"/>
              </w:rPr>
            </w:pPr>
          </w:p>
        </w:tc>
        <w:tc>
          <w:tcPr>
            <w:tcW w:w="1245" w:type="dxa"/>
            <w:gridSpan w:val="2"/>
            <w:tcBorders>
              <w:top w:val="nil"/>
              <w:left w:val="nil"/>
              <w:bottom w:val="single" w:sz="4" w:space="0" w:color="000000"/>
              <w:right w:val="single" w:sz="4" w:space="0" w:color="000000"/>
            </w:tcBorders>
            <w:shd w:val="clear" w:color="auto" w:fill="C0C0C0"/>
            <w:vAlign w:val="center"/>
          </w:tcPr>
          <w:p w14:paraId="71AE5AA7"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16</w:t>
            </w:r>
          </w:p>
        </w:tc>
        <w:tc>
          <w:tcPr>
            <w:tcW w:w="1815" w:type="dxa"/>
            <w:gridSpan w:val="2"/>
            <w:tcBorders>
              <w:top w:val="nil"/>
              <w:left w:val="nil"/>
              <w:bottom w:val="single" w:sz="4" w:space="0" w:color="000000"/>
              <w:right w:val="single" w:sz="4" w:space="0" w:color="000000"/>
            </w:tcBorders>
            <w:vAlign w:val="center"/>
          </w:tcPr>
          <w:p w14:paraId="48D8BC9E" w14:textId="77777777" w:rsidR="003F0727" w:rsidRDefault="003F0727">
            <w:pPr>
              <w:jc w:val="right"/>
              <w:rPr>
                <w:rStyle w:val="NormalCharacter"/>
                <w:rFonts w:ascii="宋体"/>
                <w:color w:val="000000"/>
                <w:sz w:val="22"/>
              </w:rPr>
            </w:pPr>
          </w:p>
        </w:tc>
        <w:tc>
          <w:tcPr>
            <w:tcW w:w="2460" w:type="dxa"/>
            <w:gridSpan w:val="2"/>
            <w:tcBorders>
              <w:top w:val="nil"/>
              <w:left w:val="nil"/>
              <w:bottom w:val="single" w:sz="4" w:space="0" w:color="000000"/>
              <w:right w:val="single" w:sz="4" w:space="0" w:color="000000"/>
            </w:tcBorders>
            <w:shd w:val="clear" w:color="auto" w:fill="C0C0C0"/>
            <w:vAlign w:val="center"/>
          </w:tcPr>
          <w:p w14:paraId="3DC8CE4B"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十六、金融支出</w:t>
            </w:r>
          </w:p>
        </w:tc>
        <w:tc>
          <w:tcPr>
            <w:tcW w:w="1335" w:type="dxa"/>
            <w:gridSpan w:val="2"/>
            <w:tcBorders>
              <w:top w:val="nil"/>
              <w:left w:val="nil"/>
              <w:bottom w:val="single" w:sz="4" w:space="0" w:color="000000"/>
              <w:right w:val="single" w:sz="4" w:space="0" w:color="000000"/>
            </w:tcBorders>
            <w:shd w:val="clear" w:color="auto" w:fill="C0C0C0"/>
            <w:vAlign w:val="center"/>
          </w:tcPr>
          <w:p w14:paraId="5B9EE55E"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43</w:t>
            </w:r>
          </w:p>
        </w:tc>
        <w:tc>
          <w:tcPr>
            <w:tcW w:w="1320" w:type="dxa"/>
            <w:gridSpan w:val="2"/>
            <w:tcBorders>
              <w:top w:val="nil"/>
              <w:left w:val="nil"/>
              <w:bottom w:val="single" w:sz="4" w:space="0" w:color="000000"/>
              <w:right w:val="single" w:sz="4" w:space="0" w:color="000000"/>
            </w:tcBorders>
            <w:vAlign w:val="center"/>
          </w:tcPr>
          <w:p w14:paraId="79D223FB"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0DBB566A"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71" w:type="dxa"/>
            <w:tcBorders>
              <w:top w:val="nil"/>
              <w:left w:val="nil"/>
              <w:bottom w:val="single" w:sz="4" w:space="0" w:color="000000"/>
              <w:right w:val="single" w:sz="4" w:space="0" w:color="000000"/>
            </w:tcBorders>
            <w:vAlign w:val="center"/>
          </w:tcPr>
          <w:p w14:paraId="66EEC84B"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37CE8191" w14:textId="77777777">
        <w:trPr>
          <w:gridAfter w:val="2"/>
          <w:wAfter w:w="274" w:type="dxa"/>
          <w:trHeight w:val="308"/>
        </w:trPr>
        <w:tc>
          <w:tcPr>
            <w:tcW w:w="3364" w:type="dxa"/>
            <w:gridSpan w:val="4"/>
            <w:tcBorders>
              <w:top w:val="nil"/>
              <w:left w:val="single" w:sz="4" w:space="0" w:color="000000"/>
              <w:bottom w:val="single" w:sz="4" w:space="0" w:color="000000"/>
              <w:right w:val="single" w:sz="4" w:space="0" w:color="000000"/>
            </w:tcBorders>
            <w:shd w:val="clear" w:color="auto" w:fill="C0C0C0"/>
            <w:vAlign w:val="center"/>
          </w:tcPr>
          <w:p w14:paraId="5BF582CA" w14:textId="77777777" w:rsidR="003F0727" w:rsidRDefault="003F0727">
            <w:pPr>
              <w:jc w:val="left"/>
              <w:rPr>
                <w:rStyle w:val="NormalCharacter"/>
                <w:rFonts w:ascii="宋体"/>
                <w:color w:val="000000"/>
                <w:sz w:val="22"/>
              </w:rPr>
            </w:pPr>
          </w:p>
        </w:tc>
        <w:tc>
          <w:tcPr>
            <w:tcW w:w="1245" w:type="dxa"/>
            <w:gridSpan w:val="2"/>
            <w:tcBorders>
              <w:top w:val="nil"/>
              <w:left w:val="nil"/>
              <w:bottom w:val="single" w:sz="4" w:space="0" w:color="000000"/>
              <w:right w:val="single" w:sz="4" w:space="0" w:color="000000"/>
            </w:tcBorders>
            <w:shd w:val="clear" w:color="auto" w:fill="C0C0C0"/>
            <w:vAlign w:val="center"/>
          </w:tcPr>
          <w:p w14:paraId="74A75FF6"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17</w:t>
            </w:r>
          </w:p>
        </w:tc>
        <w:tc>
          <w:tcPr>
            <w:tcW w:w="1815" w:type="dxa"/>
            <w:gridSpan w:val="2"/>
            <w:tcBorders>
              <w:top w:val="nil"/>
              <w:left w:val="nil"/>
              <w:bottom w:val="single" w:sz="4" w:space="0" w:color="000000"/>
              <w:right w:val="single" w:sz="4" w:space="0" w:color="000000"/>
            </w:tcBorders>
            <w:vAlign w:val="center"/>
          </w:tcPr>
          <w:p w14:paraId="541965BD" w14:textId="77777777" w:rsidR="003F0727" w:rsidRDefault="003F0727">
            <w:pPr>
              <w:jc w:val="right"/>
              <w:rPr>
                <w:rStyle w:val="NormalCharacter"/>
                <w:rFonts w:ascii="宋体"/>
                <w:color w:val="000000"/>
                <w:sz w:val="22"/>
              </w:rPr>
            </w:pPr>
          </w:p>
        </w:tc>
        <w:tc>
          <w:tcPr>
            <w:tcW w:w="2460" w:type="dxa"/>
            <w:gridSpan w:val="2"/>
            <w:tcBorders>
              <w:top w:val="nil"/>
              <w:left w:val="nil"/>
              <w:bottom w:val="single" w:sz="4" w:space="0" w:color="000000"/>
              <w:right w:val="single" w:sz="4" w:space="0" w:color="000000"/>
            </w:tcBorders>
            <w:shd w:val="clear" w:color="auto" w:fill="C0C0C0"/>
            <w:vAlign w:val="center"/>
          </w:tcPr>
          <w:p w14:paraId="6D60E9C9"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十七、援助其他地区支出</w:t>
            </w:r>
          </w:p>
        </w:tc>
        <w:tc>
          <w:tcPr>
            <w:tcW w:w="1335" w:type="dxa"/>
            <w:gridSpan w:val="2"/>
            <w:tcBorders>
              <w:top w:val="nil"/>
              <w:left w:val="nil"/>
              <w:bottom w:val="single" w:sz="4" w:space="0" w:color="000000"/>
              <w:right w:val="single" w:sz="4" w:space="0" w:color="000000"/>
            </w:tcBorders>
            <w:shd w:val="clear" w:color="auto" w:fill="C0C0C0"/>
            <w:vAlign w:val="center"/>
          </w:tcPr>
          <w:p w14:paraId="39F5B3F7"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44</w:t>
            </w:r>
          </w:p>
        </w:tc>
        <w:tc>
          <w:tcPr>
            <w:tcW w:w="1320" w:type="dxa"/>
            <w:gridSpan w:val="2"/>
            <w:tcBorders>
              <w:top w:val="nil"/>
              <w:left w:val="nil"/>
              <w:bottom w:val="single" w:sz="4" w:space="0" w:color="000000"/>
              <w:right w:val="single" w:sz="4" w:space="0" w:color="000000"/>
            </w:tcBorders>
            <w:vAlign w:val="center"/>
          </w:tcPr>
          <w:p w14:paraId="2205CC98"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5386B018"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71" w:type="dxa"/>
            <w:tcBorders>
              <w:top w:val="nil"/>
              <w:left w:val="nil"/>
              <w:bottom w:val="single" w:sz="4" w:space="0" w:color="000000"/>
              <w:right w:val="single" w:sz="4" w:space="0" w:color="000000"/>
            </w:tcBorders>
            <w:vAlign w:val="center"/>
          </w:tcPr>
          <w:p w14:paraId="711E707E"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2F6AF390" w14:textId="77777777">
        <w:trPr>
          <w:gridAfter w:val="2"/>
          <w:wAfter w:w="274" w:type="dxa"/>
          <w:trHeight w:val="308"/>
        </w:trPr>
        <w:tc>
          <w:tcPr>
            <w:tcW w:w="3364" w:type="dxa"/>
            <w:gridSpan w:val="4"/>
            <w:tcBorders>
              <w:top w:val="nil"/>
              <w:left w:val="single" w:sz="4" w:space="0" w:color="000000"/>
              <w:bottom w:val="single" w:sz="4" w:space="0" w:color="000000"/>
              <w:right w:val="single" w:sz="4" w:space="0" w:color="000000"/>
            </w:tcBorders>
            <w:shd w:val="clear" w:color="auto" w:fill="C0C0C0"/>
            <w:vAlign w:val="center"/>
          </w:tcPr>
          <w:p w14:paraId="084D71D1" w14:textId="77777777" w:rsidR="003F0727" w:rsidRDefault="003F0727">
            <w:pPr>
              <w:jc w:val="left"/>
              <w:rPr>
                <w:rStyle w:val="NormalCharacter"/>
                <w:rFonts w:ascii="宋体"/>
                <w:color w:val="000000"/>
                <w:sz w:val="22"/>
              </w:rPr>
            </w:pPr>
          </w:p>
        </w:tc>
        <w:tc>
          <w:tcPr>
            <w:tcW w:w="1245" w:type="dxa"/>
            <w:gridSpan w:val="2"/>
            <w:tcBorders>
              <w:top w:val="nil"/>
              <w:left w:val="nil"/>
              <w:bottom w:val="single" w:sz="4" w:space="0" w:color="000000"/>
              <w:right w:val="single" w:sz="4" w:space="0" w:color="000000"/>
            </w:tcBorders>
            <w:shd w:val="clear" w:color="auto" w:fill="C0C0C0"/>
            <w:vAlign w:val="center"/>
          </w:tcPr>
          <w:p w14:paraId="1E14261C"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18</w:t>
            </w:r>
          </w:p>
        </w:tc>
        <w:tc>
          <w:tcPr>
            <w:tcW w:w="1815" w:type="dxa"/>
            <w:gridSpan w:val="2"/>
            <w:tcBorders>
              <w:top w:val="nil"/>
              <w:left w:val="nil"/>
              <w:bottom w:val="single" w:sz="4" w:space="0" w:color="000000"/>
              <w:right w:val="single" w:sz="4" w:space="0" w:color="000000"/>
            </w:tcBorders>
            <w:vAlign w:val="center"/>
          </w:tcPr>
          <w:p w14:paraId="0606C915" w14:textId="77777777" w:rsidR="003F0727" w:rsidRDefault="003F0727">
            <w:pPr>
              <w:jc w:val="right"/>
              <w:rPr>
                <w:rStyle w:val="NormalCharacter"/>
                <w:rFonts w:ascii="宋体"/>
                <w:color w:val="000000"/>
                <w:sz w:val="22"/>
              </w:rPr>
            </w:pPr>
          </w:p>
        </w:tc>
        <w:tc>
          <w:tcPr>
            <w:tcW w:w="2460" w:type="dxa"/>
            <w:gridSpan w:val="2"/>
            <w:tcBorders>
              <w:top w:val="nil"/>
              <w:left w:val="nil"/>
              <w:bottom w:val="single" w:sz="4" w:space="0" w:color="000000"/>
              <w:right w:val="single" w:sz="4" w:space="0" w:color="000000"/>
            </w:tcBorders>
            <w:shd w:val="clear" w:color="auto" w:fill="C0C0C0"/>
            <w:vAlign w:val="center"/>
          </w:tcPr>
          <w:p w14:paraId="4D5CD3FD"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十八、国土海洋气象等支出</w:t>
            </w:r>
          </w:p>
        </w:tc>
        <w:tc>
          <w:tcPr>
            <w:tcW w:w="1335" w:type="dxa"/>
            <w:gridSpan w:val="2"/>
            <w:tcBorders>
              <w:top w:val="nil"/>
              <w:left w:val="nil"/>
              <w:bottom w:val="single" w:sz="4" w:space="0" w:color="000000"/>
              <w:right w:val="single" w:sz="4" w:space="0" w:color="000000"/>
            </w:tcBorders>
            <w:shd w:val="clear" w:color="auto" w:fill="C0C0C0"/>
            <w:vAlign w:val="center"/>
          </w:tcPr>
          <w:p w14:paraId="7D3D74F0"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45</w:t>
            </w:r>
          </w:p>
        </w:tc>
        <w:tc>
          <w:tcPr>
            <w:tcW w:w="1320" w:type="dxa"/>
            <w:gridSpan w:val="2"/>
            <w:tcBorders>
              <w:top w:val="nil"/>
              <w:left w:val="nil"/>
              <w:bottom w:val="single" w:sz="4" w:space="0" w:color="000000"/>
              <w:right w:val="single" w:sz="4" w:space="0" w:color="000000"/>
            </w:tcBorders>
            <w:vAlign w:val="center"/>
          </w:tcPr>
          <w:p w14:paraId="39BC07D6"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7D855EE7"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71" w:type="dxa"/>
            <w:tcBorders>
              <w:top w:val="nil"/>
              <w:left w:val="nil"/>
              <w:bottom w:val="single" w:sz="4" w:space="0" w:color="000000"/>
              <w:right w:val="single" w:sz="4" w:space="0" w:color="000000"/>
            </w:tcBorders>
            <w:vAlign w:val="center"/>
          </w:tcPr>
          <w:p w14:paraId="0096ACAC"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2F874661" w14:textId="77777777">
        <w:trPr>
          <w:gridAfter w:val="2"/>
          <w:wAfter w:w="274" w:type="dxa"/>
          <w:trHeight w:val="308"/>
        </w:trPr>
        <w:tc>
          <w:tcPr>
            <w:tcW w:w="3364" w:type="dxa"/>
            <w:gridSpan w:val="4"/>
            <w:tcBorders>
              <w:top w:val="nil"/>
              <w:left w:val="single" w:sz="4" w:space="0" w:color="000000"/>
              <w:bottom w:val="single" w:sz="4" w:space="0" w:color="000000"/>
              <w:right w:val="single" w:sz="4" w:space="0" w:color="000000"/>
            </w:tcBorders>
            <w:shd w:val="clear" w:color="auto" w:fill="C0C0C0"/>
            <w:vAlign w:val="center"/>
          </w:tcPr>
          <w:p w14:paraId="350EB42E" w14:textId="77777777" w:rsidR="003F0727" w:rsidRDefault="003F0727">
            <w:pPr>
              <w:jc w:val="left"/>
              <w:rPr>
                <w:rStyle w:val="NormalCharacter"/>
                <w:rFonts w:ascii="宋体"/>
                <w:color w:val="000000"/>
                <w:sz w:val="22"/>
              </w:rPr>
            </w:pPr>
          </w:p>
        </w:tc>
        <w:tc>
          <w:tcPr>
            <w:tcW w:w="1245" w:type="dxa"/>
            <w:gridSpan w:val="2"/>
            <w:tcBorders>
              <w:top w:val="nil"/>
              <w:left w:val="nil"/>
              <w:bottom w:val="single" w:sz="4" w:space="0" w:color="000000"/>
              <w:right w:val="single" w:sz="4" w:space="0" w:color="000000"/>
            </w:tcBorders>
            <w:shd w:val="clear" w:color="auto" w:fill="C0C0C0"/>
            <w:vAlign w:val="center"/>
          </w:tcPr>
          <w:p w14:paraId="10231807"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19</w:t>
            </w:r>
          </w:p>
        </w:tc>
        <w:tc>
          <w:tcPr>
            <w:tcW w:w="1815" w:type="dxa"/>
            <w:gridSpan w:val="2"/>
            <w:tcBorders>
              <w:top w:val="nil"/>
              <w:left w:val="nil"/>
              <w:bottom w:val="single" w:sz="4" w:space="0" w:color="000000"/>
              <w:right w:val="single" w:sz="4" w:space="0" w:color="000000"/>
            </w:tcBorders>
            <w:vAlign w:val="center"/>
          </w:tcPr>
          <w:p w14:paraId="2D5D6F11" w14:textId="77777777" w:rsidR="003F0727" w:rsidRDefault="003F0727">
            <w:pPr>
              <w:jc w:val="right"/>
              <w:rPr>
                <w:rStyle w:val="NormalCharacter"/>
                <w:rFonts w:ascii="宋体"/>
                <w:color w:val="000000"/>
                <w:sz w:val="22"/>
              </w:rPr>
            </w:pPr>
          </w:p>
        </w:tc>
        <w:tc>
          <w:tcPr>
            <w:tcW w:w="2460" w:type="dxa"/>
            <w:gridSpan w:val="2"/>
            <w:tcBorders>
              <w:top w:val="nil"/>
              <w:left w:val="nil"/>
              <w:bottom w:val="single" w:sz="4" w:space="0" w:color="000000"/>
              <w:right w:val="single" w:sz="4" w:space="0" w:color="000000"/>
            </w:tcBorders>
            <w:shd w:val="clear" w:color="auto" w:fill="C0C0C0"/>
            <w:vAlign w:val="center"/>
          </w:tcPr>
          <w:p w14:paraId="747AA8F1"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十九、住房保障支出</w:t>
            </w:r>
          </w:p>
        </w:tc>
        <w:tc>
          <w:tcPr>
            <w:tcW w:w="1335" w:type="dxa"/>
            <w:gridSpan w:val="2"/>
            <w:tcBorders>
              <w:top w:val="nil"/>
              <w:left w:val="nil"/>
              <w:bottom w:val="single" w:sz="4" w:space="0" w:color="000000"/>
              <w:right w:val="single" w:sz="4" w:space="0" w:color="000000"/>
            </w:tcBorders>
            <w:shd w:val="clear" w:color="auto" w:fill="C0C0C0"/>
            <w:vAlign w:val="center"/>
          </w:tcPr>
          <w:p w14:paraId="20B00BDE"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46</w:t>
            </w:r>
          </w:p>
        </w:tc>
        <w:tc>
          <w:tcPr>
            <w:tcW w:w="1320" w:type="dxa"/>
            <w:gridSpan w:val="2"/>
            <w:tcBorders>
              <w:top w:val="nil"/>
              <w:left w:val="nil"/>
              <w:bottom w:val="single" w:sz="4" w:space="0" w:color="000000"/>
              <w:right w:val="single" w:sz="4" w:space="0" w:color="000000"/>
            </w:tcBorders>
            <w:vAlign w:val="center"/>
          </w:tcPr>
          <w:p w14:paraId="1CC40B82"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27FA351F"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71" w:type="dxa"/>
            <w:tcBorders>
              <w:top w:val="nil"/>
              <w:left w:val="nil"/>
              <w:bottom w:val="single" w:sz="4" w:space="0" w:color="000000"/>
              <w:right w:val="single" w:sz="4" w:space="0" w:color="000000"/>
            </w:tcBorders>
            <w:vAlign w:val="center"/>
          </w:tcPr>
          <w:p w14:paraId="44D4B742"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5C938011" w14:textId="77777777">
        <w:trPr>
          <w:gridAfter w:val="2"/>
          <w:wAfter w:w="274" w:type="dxa"/>
          <w:trHeight w:val="308"/>
        </w:trPr>
        <w:tc>
          <w:tcPr>
            <w:tcW w:w="3364" w:type="dxa"/>
            <w:gridSpan w:val="4"/>
            <w:tcBorders>
              <w:top w:val="nil"/>
              <w:left w:val="single" w:sz="4" w:space="0" w:color="000000"/>
              <w:bottom w:val="single" w:sz="4" w:space="0" w:color="000000"/>
              <w:right w:val="single" w:sz="4" w:space="0" w:color="000000"/>
            </w:tcBorders>
            <w:shd w:val="clear" w:color="auto" w:fill="C0C0C0"/>
            <w:vAlign w:val="center"/>
          </w:tcPr>
          <w:p w14:paraId="73A3C430" w14:textId="77777777" w:rsidR="003F0727" w:rsidRDefault="003F0727">
            <w:pPr>
              <w:jc w:val="left"/>
              <w:rPr>
                <w:rStyle w:val="NormalCharacter"/>
                <w:rFonts w:ascii="宋体"/>
                <w:color w:val="000000"/>
                <w:sz w:val="22"/>
              </w:rPr>
            </w:pPr>
          </w:p>
        </w:tc>
        <w:tc>
          <w:tcPr>
            <w:tcW w:w="1245" w:type="dxa"/>
            <w:gridSpan w:val="2"/>
            <w:tcBorders>
              <w:top w:val="nil"/>
              <w:left w:val="nil"/>
              <w:bottom w:val="single" w:sz="4" w:space="0" w:color="000000"/>
              <w:right w:val="single" w:sz="4" w:space="0" w:color="000000"/>
            </w:tcBorders>
            <w:shd w:val="clear" w:color="auto" w:fill="C0C0C0"/>
            <w:vAlign w:val="center"/>
          </w:tcPr>
          <w:p w14:paraId="6CAA542E"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20</w:t>
            </w:r>
          </w:p>
        </w:tc>
        <w:tc>
          <w:tcPr>
            <w:tcW w:w="1815" w:type="dxa"/>
            <w:gridSpan w:val="2"/>
            <w:tcBorders>
              <w:top w:val="nil"/>
              <w:left w:val="nil"/>
              <w:bottom w:val="single" w:sz="4" w:space="0" w:color="000000"/>
              <w:right w:val="single" w:sz="4" w:space="0" w:color="000000"/>
            </w:tcBorders>
            <w:vAlign w:val="center"/>
          </w:tcPr>
          <w:p w14:paraId="5D6C5488" w14:textId="77777777" w:rsidR="003F0727" w:rsidRDefault="003F0727">
            <w:pPr>
              <w:jc w:val="right"/>
              <w:rPr>
                <w:rStyle w:val="NormalCharacter"/>
                <w:rFonts w:ascii="宋体"/>
                <w:color w:val="000000"/>
                <w:sz w:val="22"/>
              </w:rPr>
            </w:pPr>
          </w:p>
        </w:tc>
        <w:tc>
          <w:tcPr>
            <w:tcW w:w="2460" w:type="dxa"/>
            <w:gridSpan w:val="2"/>
            <w:tcBorders>
              <w:top w:val="nil"/>
              <w:left w:val="nil"/>
              <w:bottom w:val="single" w:sz="4" w:space="0" w:color="000000"/>
              <w:right w:val="single" w:sz="4" w:space="0" w:color="000000"/>
            </w:tcBorders>
            <w:shd w:val="clear" w:color="auto" w:fill="C0C0C0"/>
            <w:vAlign w:val="center"/>
          </w:tcPr>
          <w:p w14:paraId="1FF3CDEF"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二十、粮油物资储备支出</w:t>
            </w:r>
          </w:p>
        </w:tc>
        <w:tc>
          <w:tcPr>
            <w:tcW w:w="1335" w:type="dxa"/>
            <w:gridSpan w:val="2"/>
            <w:tcBorders>
              <w:top w:val="nil"/>
              <w:left w:val="nil"/>
              <w:bottom w:val="single" w:sz="4" w:space="0" w:color="000000"/>
              <w:right w:val="single" w:sz="4" w:space="0" w:color="000000"/>
            </w:tcBorders>
            <w:shd w:val="clear" w:color="auto" w:fill="C0C0C0"/>
            <w:vAlign w:val="center"/>
          </w:tcPr>
          <w:p w14:paraId="67300C35"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47</w:t>
            </w:r>
          </w:p>
        </w:tc>
        <w:tc>
          <w:tcPr>
            <w:tcW w:w="1320" w:type="dxa"/>
            <w:gridSpan w:val="2"/>
            <w:tcBorders>
              <w:top w:val="nil"/>
              <w:left w:val="nil"/>
              <w:bottom w:val="single" w:sz="4" w:space="0" w:color="000000"/>
              <w:right w:val="single" w:sz="4" w:space="0" w:color="000000"/>
            </w:tcBorders>
            <w:vAlign w:val="center"/>
          </w:tcPr>
          <w:p w14:paraId="39514AE9"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7EB39792"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71" w:type="dxa"/>
            <w:tcBorders>
              <w:top w:val="nil"/>
              <w:left w:val="nil"/>
              <w:bottom w:val="single" w:sz="4" w:space="0" w:color="000000"/>
              <w:right w:val="single" w:sz="4" w:space="0" w:color="000000"/>
            </w:tcBorders>
            <w:vAlign w:val="center"/>
          </w:tcPr>
          <w:p w14:paraId="4ACAAE74"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0EDE04FC" w14:textId="77777777">
        <w:trPr>
          <w:gridAfter w:val="2"/>
          <w:wAfter w:w="274" w:type="dxa"/>
          <w:trHeight w:val="308"/>
        </w:trPr>
        <w:tc>
          <w:tcPr>
            <w:tcW w:w="3364" w:type="dxa"/>
            <w:gridSpan w:val="4"/>
            <w:tcBorders>
              <w:top w:val="nil"/>
              <w:left w:val="single" w:sz="4" w:space="0" w:color="000000"/>
              <w:bottom w:val="single" w:sz="4" w:space="0" w:color="000000"/>
              <w:right w:val="single" w:sz="4" w:space="0" w:color="000000"/>
            </w:tcBorders>
            <w:shd w:val="clear" w:color="auto" w:fill="C0C0C0"/>
            <w:vAlign w:val="center"/>
          </w:tcPr>
          <w:p w14:paraId="21A4E38B" w14:textId="77777777" w:rsidR="003F0727" w:rsidRDefault="003F0727">
            <w:pPr>
              <w:jc w:val="left"/>
              <w:rPr>
                <w:rStyle w:val="NormalCharacter"/>
                <w:rFonts w:ascii="宋体"/>
                <w:color w:val="000000"/>
                <w:sz w:val="22"/>
              </w:rPr>
            </w:pPr>
          </w:p>
        </w:tc>
        <w:tc>
          <w:tcPr>
            <w:tcW w:w="1245" w:type="dxa"/>
            <w:gridSpan w:val="2"/>
            <w:tcBorders>
              <w:top w:val="nil"/>
              <w:left w:val="nil"/>
              <w:bottom w:val="single" w:sz="4" w:space="0" w:color="000000"/>
              <w:right w:val="single" w:sz="4" w:space="0" w:color="000000"/>
            </w:tcBorders>
            <w:shd w:val="clear" w:color="auto" w:fill="C0C0C0"/>
            <w:vAlign w:val="center"/>
          </w:tcPr>
          <w:p w14:paraId="4DBA1D64"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21</w:t>
            </w:r>
          </w:p>
        </w:tc>
        <w:tc>
          <w:tcPr>
            <w:tcW w:w="1815" w:type="dxa"/>
            <w:gridSpan w:val="2"/>
            <w:tcBorders>
              <w:top w:val="nil"/>
              <w:left w:val="nil"/>
              <w:bottom w:val="single" w:sz="4" w:space="0" w:color="000000"/>
              <w:right w:val="single" w:sz="4" w:space="0" w:color="000000"/>
            </w:tcBorders>
            <w:vAlign w:val="center"/>
          </w:tcPr>
          <w:p w14:paraId="7806739F" w14:textId="77777777" w:rsidR="003F0727" w:rsidRDefault="003F0727">
            <w:pPr>
              <w:jc w:val="right"/>
              <w:rPr>
                <w:rStyle w:val="NormalCharacter"/>
                <w:rFonts w:ascii="宋体"/>
                <w:color w:val="000000"/>
                <w:sz w:val="22"/>
              </w:rPr>
            </w:pPr>
          </w:p>
        </w:tc>
        <w:tc>
          <w:tcPr>
            <w:tcW w:w="2460" w:type="dxa"/>
            <w:gridSpan w:val="2"/>
            <w:tcBorders>
              <w:top w:val="nil"/>
              <w:left w:val="nil"/>
              <w:bottom w:val="single" w:sz="4" w:space="0" w:color="000000"/>
              <w:right w:val="single" w:sz="4" w:space="0" w:color="000000"/>
            </w:tcBorders>
            <w:shd w:val="clear" w:color="auto" w:fill="C0C0C0"/>
            <w:vAlign w:val="center"/>
          </w:tcPr>
          <w:p w14:paraId="2A8E82FD"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二十一、其他支出</w:t>
            </w:r>
          </w:p>
        </w:tc>
        <w:tc>
          <w:tcPr>
            <w:tcW w:w="1335" w:type="dxa"/>
            <w:gridSpan w:val="2"/>
            <w:tcBorders>
              <w:top w:val="nil"/>
              <w:left w:val="nil"/>
              <w:bottom w:val="single" w:sz="4" w:space="0" w:color="000000"/>
              <w:right w:val="single" w:sz="4" w:space="0" w:color="000000"/>
            </w:tcBorders>
            <w:shd w:val="clear" w:color="auto" w:fill="C0C0C0"/>
            <w:vAlign w:val="center"/>
          </w:tcPr>
          <w:p w14:paraId="3843F0DD"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48</w:t>
            </w:r>
          </w:p>
        </w:tc>
        <w:tc>
          <w:tcPr>
            <w:tcW w:w="1320" w:type="dxa"/>
            <w:gridSpan w:val="2"/>
            <w:tcBorders>
              <w:top w:val="nil"/>
              <w:left w:val="nil"/>
              <w:bottom w:val="single" w:sz="4" w:space="0" w:color="000000"/>
              <w:right w:val="single" w:sz="4" w:space="0" w:color="000000"/>
            </w:tcBorders>
            <w:vAlign w:val="center"/>
          </w:tcPr>
          <w:p w14:paraId="217C16AB"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00" w:type="dxa"/>
            <w:gridSpan w:val="2"/>
            <w:tcBorders>
              <w:top w:val="nil"/>
              <w:left w:val="nil"/>
              <w:bottom w:val="single" w:sz="4" w:space="0" w:color="000000"/>
              <w:right w:val="single" w:sz="4" w:space="0" w:color="000000"/>
            </w:tcBorders>
            <w:vAlign w:val="center"/>
          </w:tcPr>
          <w:p w14:paraId="307E636E"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571" w:type="dxa"/>
            <w:tcBorders>
              <w:top w:val="nil"/>
              <w:left w:val="nil"/>
              <w:bottom w:val="single" w:sz="4" w:space="0" w:color="000000"/>
              <w:right w:val="single" w:sz="4" w:space="0" w:color="000000"/>
            </w:tcBorders>
            <w:vAlign w:val="center"/>
          </w:tcPr>
          <w:p w14:paraId="7BB94D79"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1396E916" w14:textId="77777777">
        <w:trPr>
          <w:gridAfter w:val="2"/>
          <w:wAfter w:w="274" w:type="dxa"/>
          <w:trHeight w:val="308"/>
        </w:trPr>
        <w:tc>
          <w:tcPr>
            <w:tcW w:w="3364" w:type="dxa"/>
            <w:gridSpan w:val="4"/>
            <w:tcBorders>
              <w:top w:val="nil"/>
              <w:left w:val="single" w:sz="4" w:space="0" w:color="000000"/>
              <w:bottom w:val="single" w:sz="4" w:space="0" w:color="000000"/>
              <w:right w:val="single" w:sz="4" w:space="0" w:color="000000"/>
            </w:tcBorders>
            <w:shd w:val="clear" w:color="auto" w:fill="C0C0C0"/>
            <w:vAlign w:val="center"/>
          </w:tcPr>
          <w:p w14:paraId="7671EBEB" w14:textId="77777777" w:rsidR="003F0727" w:rsidRDefault="0001547C">
            <w:pPr>
              <w:jc w:val="center"/>
              <w:textAlignment w:val="center"/>
              <w:rPr>
                <w:rStyle w:val="NormalCharacter"/>
                <w:rFonts w:ascii="宋体"/>
                <w:b/>
                <w:color w:val="000000"/>
                <w:sz w:val="22"/>
              </w:rPr>
            </w:pPr>
            <w:r>
              <w:rPr>
                <w:rStyle w:val="NormalCharacter"/>
                <w:rFonts w:ascii="宋体" w:hAnsi="宋体" w:hint="eastAsia"/>
                <w:b/>
                <w:color w:val="000000"/>
                <w:kern w:val="0"/>
                <w:sz w:val="22"/>
              </w:rPr>
              <w:t>本年收入合计</w:t>
            </w:r>
          </w:p>
        </w:tc>
        <w:tc>
          <w:tcPr>
            <w:tcW w:w="1245" w:type="dxa"/>
            <w:gridSpan w:val="2"/>
            <w:tcBorders>
              <w:top w:val="nil"/>
              <w:left w:val="nil"/>
              <w:bottom w:val="single" w:sz="4" w:space="0" w:color="000000"/>
              <w:right w:val="single" w:sz="4" w:space="0" w:color="000000"/>
            </w:tcBorders>
            <w:shd w:val="clear" w:color="auto" w:fill="C0C0C0"/>
            <w:vAlign w:val="center"/>
          </w:tcPr>
          <w:p w14:paraId="0B74954E"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22</w:t>
            </w:r>
          </w:p>
        </w:tc>
        <w:tc>
          <w:tcPr>
            <w:tcW w:w="1815" w:type="dxa"/>
            <w:gridSpan w:val="2"/>
            <w:tcBorders>
              <w:top w:val="nil"/>
              <w:left w:val="nil"/>
              <w:bottom w:val="single" w:sz="4" w:space="0" w:color="000000"/>
              <w:right w:val="single" w:sz="4" w:space="0" w:color="000000"/>
            </w:tcBorders>
            <w:vAlign w:val="center"/>
          </w:tcPr>
          <w:p w14:paraId="1290796D"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445.26</w:t>
            </w:r>
          </w:p>
        </w:tc>
        <w:tc>
          <w:tcPr>
            <w:tcW w:w="2460" w:type="dxa"/>
            <w:gridSpan w:val="2"/>
            <w:tcBorders>
              <w:top w:val="nil"/>
              <w:left w:val="nil"/>
              <w:bottom w:val="single" w:sz="4" w:space="0" w:color="000000"/>
              <w:right w:val="single" w:sz="4" w:space="0" w:color="000000"/>
            </w:tcBorders>
            <w:shd w:val="clear" w:color="auto" w:fill="C0C0C0"/>
            <w:vAlign w:val="center"/>
          </w:tcPr>
          <w:p w14:paraId="4B8F04E4" w14:textId="77777777" w:rsidR="003F0727" w:rsidRDefault="0001547C">
            <w:pPr>
              <w:jc w:val="center"/>
              <w:textAlignment w:val="center"/>
              <w:rPr>
                <w:rStyle w:val="NormalCharacter"/>
                <w:rFonts w:ascii="宋体"/>
                <w:b/>
                <w:color w:val="000000"/>
                <w:sz w:val="22"/>
              </w:rPr>
            </w:pPr>
            <w:r>
              <w:rPr>
                <w:rStyle w:val="NormalCharacter"/>
                <w:rFonts w:ascii="宋体" w:hAnsi="宋体" w:hint="eastAsia"/>
                <w:b/>
                <w:color w:val="000000"/>
                <w:kern w:val="0"/>
                <w:sz w:val="22"/>
              </w:rPr>
              <w:t>本年支出合计</w:t>
            </w:r>
          </w:p>
        </w:tc>
        <w:tc>
          <w:tcPr>
            <w:tcW w:w="1335" w:type="dxa"/>
            <w:gridSpan w:val="2"/>
            <w:tcBorders>
              <w:top w:val="nil"/>
              <w:left w:val="nil"/>
              <w:bottom w:val="single" w:sz="4" w:space="0" w:color="000000"/>
              <w:right w:val="single" w:sz="4" w:space="0" w:color="000000"/>
            </w:tcBorders>
            <w:shd w:val="clear" w:color="auto" w:fill="C0C0C0"/>
            <w:vAlign w:val="center"/>
          </w:tcPr>
          <w:p w14:paraId="48BB84CE"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49</w:t>
            </w:r>
          </w:p>
        </w:tc>
        <w:tc>
          <w:tcPr>
            <w:tcW w:w="1320" w:type="dxa"/>
            <w:gridSpan w:val="2"/>
            <w:tcBorders>
              <w:top w:val="nil"/>
              <w:left w:val="nil"/>
              <w:bottom w:val="single" w:sz="4" w:space="0" w:color="000000"/>
              <w:right w:val="single" w:sz="4" w:space="0" w:color="000000"/>
            </w:tcBorders>
            <w:vAlign w:val="center"/>
          </w:tcPr>
          <w:p w14:paraId="5CE2B4D7"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429.91</w:t>
            </w:r>
          </w:p>
        </w:tc>
        <w:tc>
          <w:tcPr>
            <w:tcW w:w="1500" w:type="dxa"/>
            <w:gridSpan w:val="2"/>
            <w:tcBorders>
              <w:top w:val="nil"/>
              <w:left w:val="nil"/>
              <w:bottom w:val="single" w:sz="4" w:space="0" w:color="000000"/>
              <w:right w:val="single" w:sz="4" w:space="0" w:color="000000"/>
            </w:tcBorders>
            <w:vAlign w:val="center"/>
          </w:tcPr>
          <w:p w14:paraId="00408C6D"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420.91</w:t>
            </w:r>
          </w:p>
        </w:tc>
        <w:tc>
          <w:tcPr>
            <w:tcW w:w="1571" w:type="dxa"/>
            <w:tcBorders>
              <w:top w:val="nil"/>
              <w:left w:val="nil"/>
              <w:bottom w:val="single" w:sz="4" w:space="0" w:color="000000"/>
              <w:right w:val="single" w:sz="4" w:space="0" w:color="000000"/>
            </w:tcBorders>
            <w:vAlign w:val="center"/>
          </w:tcPr>
          <w:p w14:paraId="4757EFCA"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9.00</w:t>
            </w:r>
          </w:p>
        </w:tc>
      </w:tr>
      <w:tr w:rsidR="003F0727" w14:paraId="50DA2944" w14:textId="77777777">
        <w:trPr>
          <w:gridAfter w:val="2"/>
          <w:wAfter w:w="274" w:type="dxa"/>
          <w:trHeight w:val="308"/>
        </w:trPr>
        <w:tc>
          <w:tcPr>
            <w:tcW w:w="3364" w:type="dxa"/>
            <w:gridSpan w:val="4"/>
            <w:tcBorders>
              <w:top w:val="nil"/>
              <w:left w:val="single" w:sz="4" w:space="0" w:color="000000"/>
              <w:bottom w:val="single" w:sz="4" w:space="0" w:color="000000"/>
              <w:right w:val="single" w:sz="4" w:space="0" w:color="000000"/>
            </w:tcBorders>
            <w:shd w:val="clear" w:color="auto" w:fill="C0C0C0"/>
            <w:vAlign w:val="center"/>
          </w:tcPr>
          <w:p w14:paraId="1F78A48C"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年初财政拨款结转和结余</w:t>
            </w:r>
          </w:p>
        </w:tc>
        <w:tc>
          <w:tcPr>
            <w:tcW w:w="1245" w:type="dxa"/>
            <w:gridSpan w:val="2"/>
            <w:tcBorders>
              <w:top w:val="nil"/>
              <w:left w:val="nil"/>
              <w:bottom w:val="single" w:sz="4" w:space="0" w:color="000000"/>
              <w:right w:val="single" w:sz="4" w:space="0" w:color="000000"/>
            </w:tcBorders>
            <w:shd w:val="clear" w:color="auto" w:fill="C0C0C0"/>
            <w:vAlign w:val="center"/>
          </w:tcPr>
          <w:p w14:paraId="724D4122"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23</w:t>
            </w:r>
          </w:p>
        </w:tc>
        <w:tc>
          <w:tcPr>
            <w:tcW w:w="1815" w:type="dxa"/>
            <w:gridSpan w:val="2"/>
            <w:tcBorders>
              <w:top w:val="nil"/>
              <w:left w:val="nil"/>
              <w:bottom w:val="single" w:sz="4" w:space="0" w:color="000000"/>
              <w:right w:val="single" w:sz="4" w:space="0" w:color="000000"/>
            </w:tcBorders>
            <w:vAlign w:val="center"/>
          </w:tcPr>
          <w:p w14:paraId="18C8B0FC"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10.83</w:t>
            </w:r>
          </w:p>
        </w:tc>
        <w:tc>
          <w:tcPr>
            <w:tcW w:w="2460" w:type="dxa"/>
            <w:gridSpan w:val="2"/>
            <w:tcBorders>
              <w:top w:val="nil"/>
              <w:left w:val="nil"/>
              <w:bottom w:val="single" w:sz="4" w:space="0" w:color="000000"/>
              <w:right w:val="single" w:sz="4" w:space="0" w:color="000000"/>
            </w:tcBorders>
            <w:shd w:val="clear" w:color="auto" w:fill="C0C0C0"/>
            <w:vAlign w:val="center"/>
          </w:tcPr>
          <w:p w14:paraId="663A824B"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年末财政拨款结转和结余</w:t>
            </w:r>
          </w:p>
        </w:tc>
        <w:tc>
          <w:tcPr>
            <w:tcW w:w="1335" w:type="dxa"/>
            <w:gridSpan w:val="2"/>
            <w:tcBorders>
              <w:top w:val="nil"/>
              <w:left w:val="nil"/>
              <w:bottom w:val="single" w:sz="4" w:space="0" w:color="000000"/>
              <w:right w:val="single" w:sz="4" w:space="0" w:color="000000"/>
            </w:tcBorders>
            <w:shd w:val="clear" w:color="auto" w:fill="C0C0C0"/>
            <w:vAlign w:val="center"/>
          </w:tcPr>
          <w:p w14:paraId="6DA573C6"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50</w:t>
            </w:r>
          </w:p>
        </w:tc>
        <w:tc>
          <w:tcPr>
            <w:tcW w:w="1320" w:type="dxa"/>
            <w:gridSpan w:val="2"/>
            <w:tcBorders>
              <w:top w:val="nil"/>
              <w:left w:val="nil"/>
              <w:bottom w:val="single" w:sz="4" w:space="0" w:color="000000"/>
              <w:right w:val="single" w:sz="4" w:space="0" w:color="000000"/>
            </w:tcBorders>
            <w:vAlign w:val="center"/>
          </w:tcPr>
          <w:p w14:paraId="7F576EC8"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26.18</w:t>
            </w:r>
          </w:p>
        </w:tc>
        <w:tc>
          <w:tcPr>
            <w:tcW w:w="1500" w:type="dxa"/>
            <w:gridSpan w:val="2"/>
            <w:tcBorders>
              <w:top w:val="nil"/>
              <w:left w:val="nil"/>
              <w:bottom w:val="single" w:sz="4" w:space="0" w:color="000000"/>
              <w:right w:val="single" w:sz="4" w:space="0" w:color="000000"/>
            </w:tcBorders>
            <w:vAlign w:val="center"/>
          </w:tcPr>
          <w:p w14:paraId="5841F899"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26.18</w:t>
            </w:r>
          </w:p>
        </w:tc>
        <w:tc>
          <w:tcPr>
            <w:tcW w:w="1571" w:type="dxa"/>
            <w:tcBorders>
              <w:top w:val="nil"/>
              <w:left w:val="nil"/>
              <w:bottom w:val="single" w:sz="4" w:space="0" w:color="000000"/>
              <w:right w:val="single" w:sz="4" w:space="0" w:color="000000"/>
            </w:tcBorders>
            <w:vAlign w:val="center"/>
          </w:tcPr>
          <w:p w14:paraId="75EAEEDA"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62852BAC" w14:textId="77777777">
        <w:trPr>
          <w:gridAfter w:val="2"/>
          <w:wAfter w:w="274" w:type="dxa"/>
          <w:trHeight w:val="308"/>
        </w:trPr>
        <w:tc>
          <w:tcPr>
            <w:tcW w:w="3364" w:type="dxa"/>
            <w:gridSpan w:val="4"/>
            <w:tcBorders>
              <w:top w:val="nil"/>
              <w:left w:val="single" w:sz="4" w:space="0" w:color="000000"/>
              <w:bottom w:val="single" w:sz="4" w:space="0" w:color="000000"/>
              <w:right w:val="single" w:sz="4" w:space="0" w:color="000000"/>
            </w:tcBorders>
            <w:shd w:val="clear" w:color="auto" w:fill="C0C0C0"/>
            <w:vAlign w:val="center"/>
          </w:tcPr>
          <w:p w14:paraId="5C6DEA25"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一般公共预算财政拨款</w:t>
            </w:r>
          </w:p>
        </w:tc>
        <w:tc>
          <w:tcPr>
            <w:tcW w:w="1245" w:type="dxa"/>
            <w:gridSpan w:val="2"/>
            <w:tcBorders>
              <w:top w:val="nil"/>
              <w:left w:val="nil"/>
              <w:bottom w:val="single" w:sz="4" w:space="0" w:color="000000"/>
              <w:right w:val="single" w:sz="4" w:space="0" w:color="000000"/>
            </w:tcBorders>
            <w:shd w:val="clear" w:color="auto" w:fill="C0C0C0"/>
            <w:vAlign w:val="center"/>
          </w:tcPr>
          <w:p w14:paraId="7FBC827A"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24</w:t>
            </w:r>
          </w:p>
        </w:tc>
        <w:tc>
          <w:tcPr>
            <w:tcW w:w="1815" w:type="dxa"/>
            <w:gridSpan w:val="2"/>
            <w:tcBorders>
              <w:top w:val="nil"/>
              <w:left w:val="nil"/>
              <w:bottom w:val="single" w:sz="4" w:space="0" w:color="000000"/>
              <w:right w:val="single" w:sz="4" w:space="0" w:color="000000"/>
            </w:tcBorders>
            <w:vAlign w:val="center"/>
          </w:tcPr>
          <w:p w14:paraId="7DE677E1"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10.83</w:t>
            </w:r>
          </w:p>
        </w:tc>
        <w:tc>
          <w:tcPr>
            <w:tcW w:w="2460" w:type="dxa"/>
            <w:gridSpan w:val="2"/>
            <w:tcBorders>
              <w:top w:val="nil"/>
              <w:left w:val="nil"/>
              <w:bottom w:val="single" w:sz="4" w:space="0" w:color="000000"/>
              <w:right w:val="single" w:sz="4" w:space="0" w:color="000000"/>
            </w:tcBorders>
            <w:shd w:val="clear" w:color="auto" w:fill="C0C0C0"/>
            <w:vAlign w:val="center"/>
          </w:tcPr>
          <w:p w14:paraId="0D91F2CB" w14:textId="77777777" w:rsidR="003F0727" w:rsidRDefault="003F0727">
            <w:pPr>
              <w:jc w:val="left"/>
              <w:rPr>
                <w:rStyle w:val="NormalCharacter"/>
                <w:rFonts w:ascii="宋体"/>
                <w:color w:val="000000"/>
                <w:sz w:val="22"/>
              </w:rPr>
            </w:pPr>
          </w:p>
        </w:tc>
        <w:tc>
          <w:tcPr>
            <w:tcW w:w="1335" w:type="dxa"/>
            <w:gridSpan w:val="2"/>
            <w:tcBorders>
              <w:top w:val="nil"/>
              <w:left w:val="nil"/>
              <w:bottom w:val="single" w:sz="4" w:space="0" w:color="000000"/>
              <w:right w:val="single" w:sz="4" w:space="0" w:color="000000"/>
            </w:tcBorders>
            <w:shd w:val="clear" w:color="auto" w:fill="C0C0C0"/>
            <w:vAlign w:val="center"/>
          </w:tcPr>
          <w:p w14:paraId="331C198F"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51</w:t>
            </w:r>
          </w:p>
        </w:tc>
        <w:tc>
          <w:tcPr>
            <w:tcW w:w="1320" w:type="dxa"/>
            <w:gridSpan w:val="2"/>
            <w:tcBorders>
              <w:top w:val="nil"/>
              <w:left w:val="nil"/>
              <w:bottom w:val="single" w:sz="4" w:space="0" w:color="000000"/>
              <w:right w:val="single" w:sz="4" w:space="0" w:color="000000"/>
            </w:tcBorders>
            <w:vAlign w:val="center"/>
          </w:tcPr>
          <w:p w14:paraId="580D452F" w14:textId="77777777" w:rsidR="003F0727" w:rsidRDefault="003F0727">
            <w:pPr>
              <w:jc w:val="right"/>
              <w:rPr>
                <w:rStyle w:val="NormalCharacter"/>
                <w:rFonts w:ascii="宋体"/>
                <w:color w:val="000000"/>
                <w:sz w:val="22"/>
              </w:rPr>
            </w:pPr>
          </w:p>
        </w:tc>
        <w:tc>
          <w:tcPr>
            <w:tcW w:w="1500" w:type="dxa"/>
            <w:gridSpan w:val="2"/>
            <w:tcBorders>
              <w:top w:val="nil"/>
              <w:left w:val="nil"/>
              <w:bottom w:val="single" w:sz="4" w:space="0" w:color="000000"/>
              <w:right w:val="single" w:sz="4" w:space="0" w:color="000000"/>
            </w:tcBorders>
            <w:vAlign w:val="center"/>
          </w:tcPr>
          <w:p w14:paraId="10240BCC" w14:textId="77777777" w:rsidR="003F0727" w:rsidRDefault="003F0727">
            <w:pPr>
              <w:jc w:val="right"/>
              <w:rPr>
                <w:rStyle w:val="NormalCharacter"/>
                <w:rFonts w:ascii="宋体"/>
                <w:color w:val="000000"/>
                <w:sz w:val="22"/>
              </w:rPr>
            </w:pPr>
          </w:p>
        </w:tc>
        <w:tc>
          <w:tcPr>
            <w:tcW w:w="1571" w:type="dxa"/>
            <w:tcBorders>
              <w:top w:val="nil"/>
              <w:left w:val="nil"/>
              <w:bottom w:val="single" w:sz="4" w:space="0" w:color="000000"/>
              <w:right w:val="single" w:sz="4" w:space="0" w:color="000000"/>
            </w:tcBorders>
            <w:vAlign w:val="center"/>
          </w:tcPr>
          <w:p w14:paraId="51E53DEA" w14:textId="77777777" w:rsidR="003F0727" w:rsidRDefault="003F0727">
            <w:pPr>
              <w:jc w:val="right"/>
              <w:rPr>
                <w:rStyle w:val="NormalCharacter"/>
                <w:rFonts w:ascii="宋体"/>
                <w:color w:val="000000"/>
                <w:sz w:val="22"/>
              </w:rPr>
            </w:pPr>
          </w:p>
        </w:tc>
      </w:tr>
      <w:tr w:rsidR="003F0727" w14:paraId="76C962B3" w14:textId="77777777">
        <w:trPr>
          <w:gridAfter w:val="2"/>
          <w:wAfter w:w="274" w:type="dxa"/>
          <w:trHeight w:val="308"/>
        </w:trPr>
        <w:tc>
          <w:tcPr>
            <w:tcW w:w="3364" w:type="dxa"/>
            <w:gridSpan w:val="4"/>
            <w:tcBorders>
              <w:top w:val="nil"/>
              <w:left w:val="single" w:sz="4" w:space="0" w:color="000000"/>
              <w:bottom w:val="single" w:sz="4" w:space="0" w:color="000000"/>
              <w:right w:val="single" w:sz="4" w:space="0" w:color="000000"/>
            </w:tcBorders>
            <w:shd w:val="clear" w:color="auto" w:fill="C0C0C0"/>
            <w:vAlign w:val="center"/>
          </w:tcPr>
          <w:p w14:paraId="29E95461"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政府性基金预算财政拨款</w:t>
            </w:r>
          </w:p>
        </w:tc>
        <w:tc>
          <w:tcPr>
            <w:tcW w:w="1245" w:type="dxa"/>
            <w:gridSpan w:val="2"/>
            <w:tcBorders>
              <w:top w:val="nil"/>
              <w:left w:val="nil"/>
              <w:bottom w:val="single" w:sz="4" w:space="0" w:color="000000"/>
              <w:right w:val="single" w:sz="4" w:space="0" w:color="000000"/>
            </w:tcBorders>
            <w:shd w:val="clear" w:color="auto" w:fill="C0C0C0"/>
            <w:vAlign w:val="center"/>
          </w:tcPr>
          <w:p w14:paraId="7756E07B"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25</w:t>
            </w:r>
          </w:p>
        </w:tc>
        <w:tc>
          <w:tcPr>
            <w:tcW w:w="1815" w:type="dxa"/>
            <w:gridSpan w:val="2"/>
            <w:tcBorders>
              <w:top w:val="nil"/>
              <w:left w:val="nil"/>
              <w:bottom w:val="single" w:sz="4" w:space="0" w:color="000000"/>
              <w:right w:val="single" w:sz="4" w:space="0" w:color="000000"/>
            </w:tcBorders>
            <w:vAlign w:val="center"/>
          </w:tcPr>
          <w:p w14:paraId="5AEEC751"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2460" w:type="dxa"/>
            <w:gridSpan w:val="2"/>
            <w:tcBorders>
              <w:top w:val="nil"/>
              <w:left w:val="nil"/>
              <w:bottom w:val="single" w:sz="4" w:space="0" w:color="000000"/>
              <w:right w:val="single" w:sz="4" w:space="0" w:color="000000"/>
            </w:tcBorders>
            <w:shd w:val="clear" w:color="auto" w:fill="C0C0C0"/>
            <w:vAlign w:val="center"/>
          </w:tcPr>
          <w:p w14:paraId="1561595A" w14:textId="77777777" w:rsidR="003F0727" w:rsidRDefault="003F0727">
            <w:pPr>
              <w:jc w:val="left"/>
              <w:rPr>
                <w:rStyle w:val="NormalCharacter"/>
                <w:rFonts w:ascii="宋体"/>
                <w:color w:val="000000"/>
                <w:sz w:val="22"/>
              </w:rPr>
            </w:pPr>
          </w:p>
        </w:tc>
        <w:tc>
          <w:tcPr>
            <w:tcW w:w="1335" w:type="dxa"/>
            <w:gridSpan w:val="2"/>
            <w:tcBorders>
              <w:top w:val="nil"/>
              <w:left w:val="nil"/>
              <w:bottom w:val="single" w:sz="4" w:space="0" w:color="000000"/>
              <w:right w:val="single" w:sz="4" w:space="0" w:color="000000"/>
            </w:tcBorders>
            <w:shd w:val="clear" w:color="auto" w:fill="C0C0C0"/>
            <w:vAlign w:val="center"/>
          </w:tcPr>
          <w:p w14:paraId="52AD8CE3"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52</w:t>
            </w:r>
          </w:p>
        </w:tc>
        <w:tc>
          <w:tcPr>
            <w:tcW w:w="1320" w:type="dxa"/>
            <w:gridSpan w:val="2"/>
            <w:tcBorders>
              <w:top w:val="nil"/>
              <w:left w:val="nil"/>
              <w:bottom w:val="single" w:sz="4" w:space="0" w:color="000000"/>
              <w:right w:val="single" w:sz="4" w:space="0" w:color="000000"/>
            </w:tcBorders>
            <w:vAlign w:val="center"/>
          </w:tcPr>
          <w:p w14:paraId="6702CD55" w14:textId="77777777" w:rsidR="003F0727" w:rsidRDefault="003F0727">
            <w:pPr>
              <w:jc w:val="right"/>
              <w:rPr>
                <w:rStyle w:val="NormalCharacter"/>
                <w:rFonts w:ascii="宋体"/>
                <w:color w:val="000000"/>
                <w:sz w:val="22"/>
              </w:rPr>
            </w:pPr>
          </w:p>
        </w:tc>
        <w:tc>
          <w:tcPr>
            <w:tcW w:w="1500" w:type="dxa"/>
            <w:gridSpan w:val="2"/>
            <w:tcBorders>
              <w:top w:val="nil"/>
              <w:left w:val="nil"/>
              <w:bottom w:val="single" w:sz="4" w:space="0" w:color="000000"/>
              <w:right w:val="single" w:sz="4" w:space="0" w:color="000000"/>
            </w:tcBorders>
            <w:vAlign w:val="center"/>
          </w:tcPr>
          <w:p w14:paraId="718C3328" w14:textId="77777777" w:rsidR="003F0727" w:rsidRDefault="003F0727">
            <w:pPr>
              <w:jc w:val="right"/>
              <w:rPr>
                <w:rStyle w:val="NormalCharacter"/>
                <w:rFonts w:ascii="宋体"/>
                <w:color w:val="000000"/>
                <w:sz w:val="22"/>
              </w:rPr>
            </w:pPr>
          </w:p>
        </w:tc>
        <w:tc>
          <w:tcPr>
            <w:tcW w:w="1571" w:type="dxa"/>
            <w:tcBorders>
              <w:top w:val="nil"/>
              <w:left w:val="nil"/>
              <w:bottom w:val="single" w:sz="4" w:space="0" w:color="000000"/>
              <w:right w:val="single" w:sz="4" w:space="0" w:color="000000"/>
            </w:tcBorders>
            <w:vAlign w:val="center"/>
          </w:tcPr>
          <w:p w14:paraId="2A937A59" w14:textId="77777777" w:rsidR="003F0727" w:rsidRDefault="003F0727">
            <w:pPr>
              <w:jc w:val="right"/>
              <w:rPr>
                <w:rStyle w:val="NormalCharacter"/>
                <w:rFonts w:ascii="宋体"/>
                <w:color w:val="000000"/>
                <w:sz w:val="22"/>
              </w:rPr>
            </w:pPr>
          </w:p>
        </w:tc>
      </w:tr>
      <w:tr w:rsidR="003F0727" w14:paraId="2B016C26" w14:textId="77777777">
        <w:trPr>
          <w:gridAfter w:val="2"/>
          <w:wAfter w:w="274" w:type="dxa"/>
          <w:trHeight w:val="308"/>
        </w:trPr>
        <w:tc>
          <w:tcPr>
            <w:tcW w:w="3364" w:type="dxa"/>
            <w:gridSpan w:val="4"/>
            <w:tcBorders>
              <w:top w:val="nil"/>
              <w:left w:val="single" w:sz="4" w:space="0" w:color="000000"/>
              <w:bottom w:val="single" w:sz="4" w:space="0" w:color="000000"/>
              <w:right w:val="single" w:sz="4" w:space="0" w:color="000000"/>
            </w:tcBorders>
            <w:shd w:val="clear" w:color="auto" w:fill="C0C0C0"/>
            <w:vAlign w:val="center"/>
          </w:tcPr>
          <w:p w14:paraId="26DC59FA" w14:textId="77777777" w:rsidR="003F0727" w:rsidRDefault="003F0727">
            <w:pPr>
              <w:jc w:val="left"/>
              <w:rPr>
                <w:rStyle w:val="NormalCharacter"/>
                <w:rFonts w:ascii="宋体"/>
                <w:color w:val="000000"/>
                <w:sz w:val="22"/>
              </w:rPr>
            </w:pPr>
          </w:p>
        </w:tc>
        <w:tc>
          <w:tcPr>
            <w:tcW w:w="1245" w:type="dxa"/>
            <w:gridSpan w:val="2"/>
            <w:tcBorders>
              <w:top w:val="nil"/>
              <w:left w:val="nil"/>
              <w:bottom w:val="single" w:sz="4" w:space="0" w:color="000000"/>
              <w:right w:val="single" w:sz="4" w:space="0" w:color="000000"/>
            </w:tcBorders>
            <w:shd w:val="clear" w:color="auto" w:fill="C0C0C0"/>
            <w:vAlign w:val="center"/>
          </w:tcPr>
          <w:p w14:paraId="6E74837D"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26</w:t>
            </w:r>
          </w:p>
        </w:tc>
        <w:tc>
          <w:tcPr>
            <w:tcW w:w="1815" w:type="dxa"/>
            <w:gridSpan w:val="2"/>
            <w:tcBorders>
              <w:top w:val="nil"/>
              <w:left w:val="nil"/>
              <w:bottom w:val="single" w:sz="4" w:space="0" w:color="000000"/>
              <w:right w:val="single" w:sz="4" w:space="0" w:color="000000"/>
            </w:tcBorders>
            <w:vAlign w:val="center"/>
          </w:tcPr>
          <w:p w14:paraId="06E5510B" w14:textId="77777777" w:rsidR="003F0727" w:rsidRDefault="003F0727">
            <w:pPr>
              <w:jc w:val="right"/>
              <w:rPr>
                <w:rStyle w:val="NormalCharacter"/>
                <w:rFonts w:ascii="宋体"/>
                <w:color w:val="000000"/>
                <w:sz w:val="22"/>
              </w:rPr>
            </w:pPr>
          </w:p>
        </w:tc>
        <w:tc>
          <w:tcPr>
            <w:tcW w:w="2460" w:type="dxa"/>
            <w:gridSpan w:val="2"/>
            <w:tcBorders>
              <w:top w:val="nil"/>
              <w:left w:val="nil"/>
              <w:bottom w:val="single" w:sz="4" w:space="0" w:color="000000"/>
              <w:right w:val="single" w:sz="4" w:space="0" w:color="000000"/>
            </w:tcBorders>
            <w:shd w:val="clear" w:color="auto" w:fill="C0C0C0"/>
            <w:vAlign w:val="center"/>
          </w:tcPr>
          <w:p w14:paraId="2662C593" w14:textId="77777777" w:rsidR="003F0727" w:rsidRDefault="003F0727">
            <w:pPr>
              <w:jc w:val="left"/>
              <w:rPr>
                <w:rStyle w:val="NormalCharacter"/>
                <w:rFonts w:ascii="宋体"/>
                <w:color w:val="000000"/>
                <w:sz w:val="22"/>
              </w:rPr>
            </w:pPr>
          </w:p>
        </w:tc>
        <w:tc>
          <w:tcPr>
            <w:tcW w:w="1335" w:type="dxa"/>
            <w:gridSpan w:val="2"/>
            <w:tcBorders>
              <w:top w:val="nil"/>
              <w:left w:val="nil"/>
              <w:bottom w:val="single" w:sz="4" w:space="0" w:color="000000"/>
              <w:right w:val="single" w:sz="4" w:space="0" w:color="000000"/>
            </w:tcBorders>
            <w:shd w:val="clear" w:color="auto" w:fill="C0C0C0"/>
            <w:vAlign w:val="center"/>
          </w:tcPr>
          <w:p w14:paraId="3642632F"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53</w:t>
            </w:r>
          </w:p>
        </w:tc>
        <w:tc>
          <w:tcPr>
            <w:tcW w:w="1320" w:type="dxa"/>
            <w:gridSpan w:val="2"/>
            <w:tcBorders>
              <w:top w:val="nil"/>
              <w:left w:val="nil"/>
              <w:bottom w:val="single" w:sz="4" w:space="0" w:color="000000"/>
              <w:right w:val="single" w:sz="4" w:space="0" w:color="000000"/>
            </w:tcBorders>
            <w:vAlign w:val="center"/>
          </w:tcPr>
          <w:p w14:paraId="2BE3C031" w14:textId="77777777" w:rsidR="003F0727" w:rsidRDefault="003F0727">
            <w:pPr>
              <w:jc w:val="right"/>
              <w:rPr>
                <w:rStyle w:val="NormalCharacter"/>
                <w:rFonts w:ascii="宋体"/>
                <w:color w:val="000000"/>
                <w:sz w:val="22"/>
              </w:rPr>
            </w:pPr>
          </w:p>
        </w:tc>
        <w:tc>
          <w:tcPr>
            <w:tcW w:w="1500" w:type="dxa"/>
            <w:gridSpan w:val="2"/>
            <w:tcBorders>
              <w:top w:val="nil"/>
              <w:left w:val="nil"/>
              <w:bottom w:val="single" w:sz="4" w:space="0" w:color="000000"/>
              <w:right w:val="single" w:sz="4" w:space="0" w:color="000000"/>
            </w:tcBorders>
            <w:vAlign w:val="center"/>
          </w:tcPr>
          <w:p w14:paraId="5B50E187" w14:textId="77777777" w:rsidR="003F0727" w:rsidRDefault="003F0727">
            <w:pPr>
              <w:jc w:val="right"/>
              <w:rPr>
                <w:rStyle w:val="NormalCharacter"/>
                <w:rFonts w:ascii="宋体"/>
                <w:color w:val="000000"/>
                <w:sz w:val="22"/>
              </w:rPr>
            </w:pPr>
          </w:p>
        </w:tc>
        <w:tc>
          <w:tcPr>
            <w:tcW w:w="1571" w:type="dxa"/>
            <w:tcBorders>
              <w:top w:val="nil"/>
              <w:left w:val="nil"/>
              <w:bottom w:val="single" w:sz="4" w:space="0" w:color="000000"/>
              <w:right w:val="single" w:sz="4" w:space="0" w:color="000000"/>
            </w:tcBorders>
            <w:vAlign w:val="center"/>
          </w:tcPr>
          <w:p w14:paraId="48E8EE0E" w14:textId="77777777" w:rsidR="003F0727" w:rsidRDefault="003F0727">
            <w:pPr>
              <w:jc w:val="right"/>
              <w:rPr>
                <w:rStyle w:val="NormalCharacter"/>
                <w:rFonts w:ascii="宋体"/>
                <w:color w:val="000000"/>
                <w:sz w:val="22"/>
              </w:rPr>
            </w:pPr>
          </w:p>
        </w:tc>
      </w:tr>
      <w:tr w:rsidR="003F0727" w14:paraId="10374F95" w14:textId="77777777">
        <w:trPr>
          <w:gridAfter w:val="2"/>
          <w:wAfter w:w="274" w:type="dxa"/>
          <w:trHeight w:val="308"/>
        </w:trPr>
        <w:tc>
          <w:tcPr>
            <w:tcW w:w="3364" w:type="dxa"/>
            <w:gridSpan w:val="4"/>
            <w:tcBorders>
              <w:top w:val="nil"/>
              <w:left w:val="single" w:sz="4" w:space="0" w:color="000000"/>
              <w:bottom w:val="single" w:sz="4" w:space="0" w:color="000000"/>
              <w:right w:val="single" w:sz="4" w:space="0" w:color="000000"/>
            </w:tcBorders>
            <w:shd w:val="clear" w:color="auto" w:fill="C0C0C0"/>
            <w:vAlign w:val="center"/>
          </w:tcPr>
          <w:p w14:paraId="709EB835" w14:textId="77777777" w:rsidR="003F0727" w:rsidRDefault="0001547C">
            <w:pPr>
              <w:jc w:val="center"/>
              <w:textAlignment w:val="center"/>
              <w:rPr>
                <w:rStyle w:val="NormalCharacter"/>
                <w:rFonts w:ascii="宋体"/>
                <w:b/>
                <w:color w:val="000000"/>
                <w:sz w:val="22"/>
              </w:rPr>
            </w:pPr>
            <w:r>
              <w:rPr>
                <w:rStyle w:val="NormalCharacter"/>
                <w:rFonts w:ascii="宋体" w:hAnsi="宋体" w:hint="eastAsia"/>
                <w:b/>
                <w:color w:val="000000"/>
                <w:kern w:val="0"/>
                <w:sz w:val="22"/>
              </w:rPr>
              <w:t>总计</w:t>
            </w:r>
          </w:p>
        </w:tc>
        <w:tc>
          <w:tcPr>
            <w:tcW w:w="1245" w:type="dxa"/>
            <w:gridSpan w:val="2"/>
            <w:tcBorders>
              <w:top w:val="nil"/>
              <w:left w:val="nil"/>
              <w:bottom w:val="single" w:sz="4" w:space="0" w:color="000000"/>
              <w:right w:val="single" w:sz="4" w:space="0" w:color="000000"/>
            </w:tcBorders>
            <w:shd w:val="clear" w:color="auto" w:fill="C0C0C0"/>
            <w:vAlign w:val="center"/>
          </w:tcPr>
          <w:p w14:paraId="140DB142"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27</w:t>
            </w:r>
          </w:p>
        </w:tc>
        <w:tc>
          <w:tcPr>
            <w:tcW w:w="1815" w:type="dxa"/>
            <w:gridSpan w:val="2"/>
            <w:tcBorders>
              <w:top w:val="nil"/>
              <w:left w:val="nil"/>
              <w:bottom w:val="single" w:sz="4" w:space="0" w:color="000000"/>
              <w:right w:val="single" w:sz="4" w:space="0" w:color="000000"/>
            </w:tcBorders>
            <w:vAlign w:val="center"/>
          </w:tcPr>
          <w:p w14:paraId="6C55E8F2"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456.09</w:t>
            </w:r>
          </w:p>
        </w:tc>
        <w:tc>
          <w:tcPr>
            <w:tcW w:w="2460" w:type="dxa"/>
            <w:gridSpan w:val="2"/>
            <w:tcBorders>
              <w:top w:val="nil"/>
              <w:left w:val="nil"/>
              <w:bottom w:val="single" w:sz="4" w:space="0" w:color="000000"/>
              <w:right w:val="single" w:sz="4" w:space="0" w:color="000000"/>
            </w:tcBorders>
            <w:shd w:val="clear" w:color="auto" w:fill="C0C0C0"/>
            <w:vAlign w:val="center"/>
          </w:tcPr>
          <w:p w14:paraId="36D6800E" w14:textId="77777777" w:rsidR="003F0727" w:rsidRDefault="0001547C">
            <w:pPr>
              <w:jc w:val="center"/>
              <w:textAlignment w:val="center"/>
              <w:rPr>
                <w:rStyle w:val="NormalCharacter"/>
                <w:rFonts w:ascii="宋体"/>
                <w:b/>
                <w:color w:val="000000"/>
                <w:sz w:val="22"/>
              </w:rPr>
            </w:pPr>
            <w:r>
              <w:rPr>
                <w:rStyle w:val="NormalCharacter"/>
                <w:rFonts w:ascii="宋体" w:hAnsi="宋体" w:hint="eastAsia"/>
                <w:b/>
                <w:color w:val="000000"/>
                <w:kern w:val="0"/>
                <w:sz w:val="22"/>
              </w:rPr>
              <w:t>总计</w:t>
            </w:r>
          </w:p>
        </w:tc>
        <w:tc>
          <w:tcPr>
            <w:tcW w:w="1335" w:type="dxa"/>
            <w:gridSpan w:val="2"/>
            <w:tcBorders>
              <w:top w:val="nil"/>
              <w:left w:val="nil"/>
              <w:bottom w:val="single" w:sz="4" w:space="0" w:color="000000"/>
              <w:right w:val="single" w:sz="4" w:space="0" w:color="000000"/>
            </w:tcBorders>
            <w:shd w:val="clear" w:color="auto" w:fill="C0C0C0"/>
            <w:vAlign w:val="center"/>
          </w:tcPr>
          <w:p w14:paraId="5DFB618A"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54</w:t>
            </w:r>
          </w:p>
        </w:tc>
        <w:tc>
          <w:tcPr>
            <w:tcW w:w="1320" w:type="dxa"/>
            <w:gridSpan w:val="2"/>
            <w:tcBorders>
              <w:top w:val="nil"/>
              <w:left w:val="nil"/>
              <w:bottom w:val="single" w:sz="4" w:space="0" w:color="000000"/>
              <w:right w:val="single" w:sz="4" w:space="0" w:color="000000"/>
            </w:tcBorders>
            <w:vAlign w:val="center"/>
          </w:tcPr>
          <w:p w14:paraId="0FD9DDC7"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456.09</w:t>
            </w:r>
          </w:p>
        </w:tc>
        <w:tc>
          <w:tcPr>
            <w:tcW w:w="1500" w:type="dxa"/>
            <w:gridSpan w:val="2"/>
            <w:tcBorders>
              <w:top w:val="nil"/>
              <w:left w:val="nil"/>
              <w:bottom w:val="single" w:sz="4" w:space="0" w:color="000000"/>
              <w:right w:val="single" w:sz="4" w:space="0" w:color="000000"/>
            </w:tcBorders>
            <w:vAlign w:val="center"/>
          </w:tcPr>
          <w:p w14:paraId="341DCB53"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447.09</w:t>
            </w:r>
          </w:p>
        </w:tc>
        <w:tc>
          <w:tcPr>
            <w:tcW w:w="1571" w:type="dxa"/>
            <w:tcBorders>
              <w:top w:val="nil"/>
              <w:left w:val="nil"/>
              <w:bottom w:val="single" w:sz="4" w:space="0" w:color="000000"/>
              <w:right w:val="single" w:sz="4" w:space="0" w:color="000000"/>
            </w:tcBorders>
            <w:vAlign w:val="center"/>
          </w:tcPr>
          <w:p w14:paraId="760DF32F"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9.00</w:t>
            </w:r>
          </w:p>
        </w:tc>
      </w:tr>
      <w:tr w:rsidR="003F0727" w14:paraId="2D178D6E" w14:textId="77777777">
        <w:trPr>
          <w:gridAfter w:val="2"/>
          <w:wAfter w:w="274" w:type="dxa"/>
          <w:trHeight w:val="662"/>
        </w:trPr>
        <w:tc>
          <w:tcPr>
            <w:tcW w:w="14610" w:type="dxa"/>
            <w:gridSpan w:val="17"/>
            <w:tcBorders>
              <w:top w:val="nil"/>
              <w:left w:val="nil"/>
              <w:bottom w:val="nil"/>
              <w:right w:val="nil"/>
            </w:tcBorders>
            <w:vAlign w:val="center"/>
          </w:tcPr>
          <w:p w14:paraId="34F4C432"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注：本表反映部门本年度一般公共预算财政拨款和政府性基金预算财政拨款的总收支和年末结转结余情况。本表金额转换为万元时，因四舍五入可能存在尾差。</w:t>
            </w:r>
          </w:p>
        </w:tc>
      </w:tr>
    </w:tbl>
    <w:p w14:paraId="7B997193" w14:textId="77777777" w:rsidR="003F0727" w:rsidRDefault="003F0727">
      <w:pPr>
        <w:rPr>
          <w:rStyle w:val="NormalCharacter"/>
          <w:rFonts w:ascii="仿宋_GB2312" w:eastAsia="仿宋_GB2312" w:hAnsi="仿宋_GB2312"/>
          <w:sz w:val="32"/>
          <w:szCs w:val="32"/>
        </w:rPr>
        <w:sectPr w:rsidR="003F0727">
          <w:pgSz w:w="16838" w:h="11906"/>
          <w:pgMar w:top="1800" w:right="1440" w:bottom="1800" w:left="1440" w:header="720" w:footer="720" w:gutter="0"/>
          <w:cols w:space="720"/>
          <w:docGrid w:type="lines" w:linePitch="312"/>
        </w:sectPr>
      </w:pPr>
    </w:p>
    <w:tbl>
      <w:tblPr>
        <w:tblW w:w="14011" w:type="dxa"/>
        <w:tblInd w:w="-11" w:type="dxa"/>
        <w:tblLayout w:type="fixed"/>
        <w:tblCellMar>
          <w:left w:w="0" w:type="dxa"/>
          <w:right w:w="0" w:type="dxa"/>
        </w:tblCellMar>
        <w:tblLook w:val="04A0" w:firstRow="1" w:lastRow="0" w:firstColumn="1" w:lastColumn="0" w:noHBand="0" w:noVBand="1"/>
      </w:tblPr>
      <w:tblGrid>
        <w:gridCol w:w="10"/>
        <w:gridCol w:w="330"/>
        <w:gridCol w:w="330"/>
        <w:gridCol w:w="210"/>
        <w:gridCol w:w="292"/>
        <w:gridCol w:w="768"/>
        <w:gridCol w:w="155"/>
        <w:gridCol w:w="226"/>
        <w:gridCol w:w="519"/>
        <w:gridCol w:w="631"/>
        <w:gridCol w:w="332"/>
        <w:gridCol w:w="560"/>
        <w:gridCol w:w="258"/>
        <w:gridCol w:w="120"/>
        <w:gridCol w:w="870"/>
        <w:gridCol w:w="161"/>
        <w:gridCol w:w="114"/>
        <w:gridCol w:w="904"/>
        <w:gridCol w:w="133"/>
        <w:gridCol w:w="426"/>
        <w:gridCol w:w="328"/>
        <w:gridCol w:w="100"/>
        <w:gridCol w:w="297"/>
        <w:gridCol w:w="541"/>
        <w:gridCol w:w="264"/>
        <w:gridCol w:w="283"/>
        <w:gridCol w:w="63"/>
        <w:gridCol w:w="260"/>
        <w:gridCol w:w="369"/>
        <w:gridCol w:w="522"/>
        <w:gridCol w:w="863"/>
        <w:gridCol w:w="280"/>
        <w:gridCol w:w="8"/>
        <w:gridCol w:w="1097"/>
        <w:gridCol w:w="54"/>
        <w:gridCol w:w="382"/>
        <w:gridCol w:w="844"/>
        <w:gridCol w:w="94"/>
        <w:gridCol w:w="13"/>
      </w:tblGrid>
      <w:tr w:rsidR="003F0727" w14:paraId="4C80B379" w14:textId="77777777">
        <w:trPr>
          <w:gridBefore w:val="1"/>
          <w:gridAfter w:val="2"/>
          <w:wBefore w:w="11" w:type="dxa"/>
          <w:wAfter w:w="106" w:type="dxa"/>
          <w:trHeight w:val="390"/>
        </w:trPr>
        <w:tc>
          <w:tcPr>
            <w:tcW w:w="13894" w:type="dxa"/>
            <w:gridSpan w:val="36"/>
            <w:tcBorders>
              <w:top w:val="nil"/>
              <w:left w:val="nil"/>
              <w:bottom w:val="nil"/>
              <w:right w:val="nil"/>
            </w:tcBorders>
            <w:vAlign w:val="bottom"/>
          </w:tcPr>
          <w:p w14:paraId="48A71295" w14:textId="77777777" w:rsidR="003F0727" w:rsidRDefault="0001547C">
            <w:pPr>
              <w:jc w:val="center"/>
              <w:rPr>
                <w:rStyle w:val="NormalCharacter"/>
                <w:rFonts w:ascii="Arial" w:hAnsi="Arial"/>
                <w:color w:val="000000"/>
                <w:sz w:val="20"/>
                <w:szCs w:val="20"/>
              </w:rPr>
            </w:pPr>
            <w:r>
              <w:rPr>
                <w:rStyle w:val="NormalCharacter"/>
                <w:rFonts w:ascii="宋体" w:hAnsi="宋体" w:hint="eastAsia"/>
                <w:color w:val="000000"/>
                <w:kern w:val="0"/>
                <w:sz w:val="30"/>
                <w:szCs w:val="30"/>
              </w:rPr>
              <w:lastRenderedPageBreak/>
              <w:t>一般公共预算财政拨款支出决算表</w:t>
            </w:r>
          </w:p>
        </w:tc>
      </w:tr>
      <w:tr w:rsidR="003F0727" w14:paraId="28C126C4" w14:textId="77777777">
        <w:trPr>
          <w:gridBefore w:val="1"/>
          <w:gridAfter w:val="2"/>
          <w:wBefore w:w="11" w:type="dxa"/>
          <w:wAfter w:w="106" w:type="dxa"/>
          <w:trHeight w:val="255"/>
        </w:trPr>
        <w:tc>
          <w:tcPr>
            <w:tcW w:w="330" w:type="dxa"/>
            <w:tcBorders>
              <w:top w:val="nil"/>
              <w:left w:val="nil"/>
              <w:bottom w:val="nil"/>
              <w:right w:val="nil"/>
            </w:tcBorders>
            <w:vAlign w:val="bottom"/>
          </w:tcPr>
          <w:p w14:paraId="0071FE88" w14:textId="77777777" w:rsidR="003F0727" w:rsidRDefault="003F0727">
            <w:pPr>
              <w:rPr>
                <w:rStyle w:val="NormalCharacter"/>
                <w:rFonts w:ascii="Arial" w:hAnsi="Arial"/>
                <w:color w:val="000000"/>
                <w:sz w:val="20"/>
                <w:szCs w:val="20"/>
              </w:rPr>
            </w:pPr>
          </w:p>
        </w:tc>
        <w:tc>
          <w:tcPr>
            <w:tcW w:w="330" w:type="dxa"/>
            <w:tcBorders>
              <w:top w:val="nil"/>
              <w:left w:val="nil"/>
              <w:bottom w:val="nil"/>
              <w:right w:val="nil"/>
            </w:tcBorders>
            <w:vAlign w:val="bottom"/>
          </w:tcPr>
          <w:p w14:paraId="303E4527" w14:textId="77777777" w:rsidR="003F0727" w:rsidRDefault="003F0727">
            <w:pPr>
              <w:rPr>
                <w:rStyle w:val="NormalCharacter"/>
                <w:rFonts w:ascii="Arial" w:hAnsi="Arial"/>
                <w:color w:val="000000"/>
                <w:sz w:val="20"/>
                <w:szCs w:val="20"/>
              </w:rPr>
            </w:pPr>
          </w:p>
        </w:tc>
        <w:tc>
          <w:tcPr>
            <w:tcW w:w="1270" w:type="dxa"/>
            <w:gridSpan w:val="3"/>
            <w:tcBorders>
              <w:top w:val="nil"/>
              <w:left w:val="nil"/>
              <w:bottom w:val="nil"/>
              <w:right w:val="nil"/>
            </w:tcBorders>
            <w:vAlign w:val="bottom"/>
          </w:tcPr>
          <w:p w14:paraId="5FEFC747" w14:textId="77777777" w:rsidR="003F0727" w:rsidRDefault="003F0727">
            <w:pPr>
              <w:rPr>
                <w:rStyle w:val="NormalCharacter"/>
                <w:rFonts w:ascii="Arial" w:hAnsi="Arial"/>
                <w:color w:val="000000"/>
                <w:sz w:val="20"/>
                <w:szCs w:val="20"/>
              </w:rPr>
            </w:pPr>
          </w:p>
        </w:tc>
        <w:tc>
          <w:tcPr>
            <w:tcW w:w="4850" w:type="dxa"/>
            <w:gridSpan w:val="12"/>
            <w:tcBorders>
              <w:top w:val="nil"/>
              <w:left w:val="nil"/>
              <w:bottom w:val="nil"/>
              <w:right w:val="nil"/>
            </w:tcBorders>
            <w:vAlign w:val="bottom"/>
          </w:tcPr>
          <w:p w14:paraId="0CBCD988" w14:textId="77777777" w:rsidR="003F0727" w:rsidRDefault="003F0727">
            <w:pPr>
              <w:rPr>
                <w:rStyle w:val="NormalCharacter"/>
                <w:rFonts w:ascii="Arial" w:hAnsi="Arial"/>
                <w:color w:val="000000"/>
                <w:sz w:val="20"/>
                <w:szCs w:val="20"/>
              </w:rPr>
            </w:pPr>
          </w:p>
        </w:tc>
        <w:tc>
          <w:tcPr>
            <w:tcW w:w="2089" w:type="dxa"/>
            <w:gridSpan w:val="7"/>
            <w:tcBorders>
              <w:top w:val="nil"/>
              <w:left w:val="nil"/>
              <w:bottom w:val="nil"/>
              <w:right w:val="nil"/>
            </w:tcBorders>
            <w:vAlign w:val="bottom"/>
          </w:tcPr>
          <w:p w14:paraId="43F1F366" w14:textId="77777777" w:rsidR="003F0727" w:rsidRDefault="003F0727">
            <w:pPr>
              <w:rPr>
                <w:rStyle w:val="NormalCharacter"/>
                <w:rFonts w:ascii="Arial" w:hAnsi="Arial"/>
                <w:color w:val="000000"/>
                <w:sz w:val="20"/>
                <w:szCs w:val="20"/>
              </w:rPr>
            </w:pPr>
          </w:p>
        </w:tc>
        <w:tc>
          <w:tcPr>
            <w:tcW w:w="2640" w:type="dxa"/>
            <w:gridSpan w:val="7"/>
            <w:tcBorders>
              <w:top w:val="nil"/>
              <w:left w:val="nil"/>
              <w:bottom w:val="nil"/>
              <w:right w:val="nil"/>
            </w:tcBorders>
            <w:vAlign w:val="bottom"/>
          </w:tcPr>
          <w:p w14:paraId="3413645A" w14:textId="77777777" w:rsidR="003F0727" w:rsidRDefault="003F0727">
            <w:pPr>
              <w:rPr>
                <w:rStyle w:val="NormalCharacter"/>
                <w:rFonts w:ascii="Arial" w:hAnsi="Arial"/>
                <w:color w:val="000000"/>
                <w:sz w:val="20"/>
                <w:szCs w:val="20"/>
              </w:rPr>
            </w:pPr>
          </w:p>
        </w:tc>
        <w:tc>
          <w:tcPr>
            <w:tcW w:w="2385" w:type="dxa"/>
            <w:gridSpan w:val="5"/>
            <w:tcBorders>
              <w:top w:val="nil"/>
              <w:left w:val="nil"/>
              <w:bottom w:val="nil"/>
              <w:right w:val="nil"/>
            </w:tcBorders>
            <w:vAlign w:val="bottom"/>
          </w:tcPr>
          <w:p w14:paraId="66FD916E" w14:textId="77777777" w:rsidR="003F0727" w:rsidRDefault="0001547C">
            <w:pPr>
              <w:jc w:val="right"/>
              <w:textAlignment w:val="bottom"/>
              <w:rPr>
                <w:rStyle w:val="NormalCharacter"/>
                <w:rFonts w:ascii="宋体"/>
                <w:color w:val="000000"/>
                <w:sz w:val="20"/>
                <w:szCs w:val="20"/>
              </w:rPr>
            </w:pPr>
            <w:r>
              <w:rPr>
                <w:rStyle w:val="NormalCharacter"/>
                <w:rFonts w:ascii="宋体" w:hAnsi="宋体" w:hint="eastAsia"/>
                <w:color w:val="000000"/>
                <w:kern w:val="0"/>
                <w:sz w:val="20"/>
                <w:szCs w:val="20"/>
              </w:rPr>
              <w:t>公开</w:t>
            </w:r>
            <w:r>
              <w:rPr>
                <w:rStyle w:val="NormalCharacter"/>
                <w:rFonts w:ascii="宋体" w:hAnsi="宋体"/>
                <w:color w:val="000000"/>
                <w:kern w:val="0"/>
                <w:sz w:val="20"/>
                <w:szCs w:val="20"/>
              </w:rPr>
              <w:t>05</w:t>
            </w:r>
            <w:r>
              <w:rPr>
                <w:rStyle w:val="NormalCharacter"/>
                <w:rFonts w:ascii="宋体" w:hAnsi="宋体" w:hint="eastAsia"/>
                <w:color w:val="000000"/>
                <w:kern w:val="0"/>
                <w:sz w:val="20"/>
                <w:szCs w:val="20"/>
              </w:rPr>
              <w:t>表</w:t>
            </w:r>
          </w:p>
        </w:tc>
      </w:tr>
      <w:tr w:rsidR="003F0727" w14:paraId="0A2D8BE3" w14:textId="77777777">
        <w:trPr>
          <w:gridBefore w:val="1"/>
          <w:gridAfter w:val="2"/>
          <w:wBefore w:w="11" w:type="dxa"/>
          <w:wAfter w:w="106" w:type="dxa"/>
          <w:trHeight w:val="255"/>
        </w:trPr>
        <w:tc>
          <w:tcPr>
            <w:tcW w:w="7339" w:type="dxa"/>
            <w:gridSpan w:val="19"/>
            <w:tcBorders>
              <w:top w:val="nil"/>
              <w:left w:val="nil"/>
              <w:bottom w:val="nil"/>
              <w:right w:val="nil"/>
            </w:tcBorders>
            <w:vAlign w:val="bottom"/>
          </w:tcPr>
          <w:p w14:paraId="14F90612" w14:textId="77777777" w:rsidR="003F0727" w:rsidRDefault="0001547C">
            <w:pPr>
              <w:rPr>
                <w:rStyle w:val="NormalCharacter"/>
                <w:rFonts w:ascii="Arial" w:hAnsi="Arial"/>
                <w:color w:val="000000"/>
                <w:sz w:val="20"/>
                <w:szCs w:val="20"/>
              </w:rPr>
            </w:pPr>
            <w:r>
              <w:rPr>
                <w:rStyle w:val="NormalCharacter"/>
                <w:rFonts w:ascii="宋体" w:hAnsi="宋体" w:hint="eastAsia"/>
                <w:color w:val="000000"/>
                <w:kern w:val="0"/>
                <w:sz w:val="20"/>
                <w:szCs w:val="20"/>
              </w:rPr>
              <w:t>部门：安阳市北关区司法局</w:t>
            </w:r>
          </w:p>
        </w:tc>
        <w:tc>
          <w:tcPr>
            <w:tcW w:w="1530" w:type="dxa"/>
            <w:gridSpan w:val="5"/>
            <w:tcBorders>
              <w:top w:val="nil"/>
              <w:left w:val="nil"/>
              <w:bottom w:val="nil"/>
              <w:right w:val="nil"/>
            </w:tcBorders>
            <w:vAlign w:val="bottom"/>
          </w:tcPr>
          <w:p w14:paraId="306AA45A" w14:textId="77777777" w:rsidR="003F0727" w:rsidRDefault="003F0727">
            <w:pPr>
              <w:rPr>
                <w:rStyle w:val="NormalCharacter"/>
                <w:rFonts w:ascii="Arial" w:hAnsi="Arial"/>
                <w:color w:val="000000"/>
                <w:sz w:val="20"/>
                <w:szCs w:val="20"/>
              </w:rPr>
            </w:pPr>
          </w:p>
        </w:tc>
        <w:tc>
          <w:tcPr>
            <w:tcW w:w="2640" w:type="dxa"/>
            <w:gridSpan w:val="7"/>
            <w:tcBorders>
              <w:top w:val="nil"/>
              <w:left w:val="nil"/>
              <w:bottom w:val="nil"/>
              <w:right w:val="nil"/>
            </w:tcBorders>
            <w:vAlign w:val="bottom"/>
          </w:tcPr>
          <w:p w14:paraId="062FD2F0" w14:textId="77777777" w:rsidR="003F0727" w:rsidRDefault="003F0727">
            <w:pPr>
              <w:rPr>
                <w:rStyle w:val="NormalCharacter"/>
                <w:rFonts w:ascii="Arial" w:hAnsi="Arial"/>
                <w:color w:val="000000"/>
                <w:sz w:val="20"/>
                <w:szCs w:val="20"/>
              </w:rPr>
            </w:pPr>
          </w:p>
        </w:tc>
        <w:tc>
          <w:tcPr>
            <w:tcW w:w="2385" w:type="dxa"/>
            <w:gridSpan w:val="5"/>
            <w:tcBorders>
              <w:top w:val="nil"/>
              <w:left w:val="nil"/>
              <w:bottom w:val="nil"/>
              <w:right w:val="nil"/>
            </w:tcBorders>
            <w:vAlign w:val="bottom"/>
          </w:tcPr>
          <w:p w14:paraId="73BBE42D" w14:textId="77777777" w:rsidR="003F0727" w:rsidRDefault="0001547C">
            <w:pPr>
              <w:jc w:val="right"/>
              <w:textAlignment w:val="bottom"/>
              <w:rPr>
                <w:rStyle w:val="NormalCharacter"/>
                <w:rFonts w:ascii="宋体"/>
                <w:color w:val="000000"/>
                <w:sz w:val="20"/>
                <w:szCs w:val="20"/>
              </w:rPr>
            </w:pPr>
            <w:r>
              <w:rPr>
                <w:rStyle w:val="NormalCharacter"/>
                <w:rFonts w:ascii="宋体" w:hAnsi="宋体" w:hint="eastAsia"/>
                <w:color w:val="000000"/>
                <w:kern w:val="0"/>
                <w:sz w:val="20"/>
                <w:szCs w:val="20"/>
              </w:rPr>
              <w:t>金额单位：万元</w:t>
            </w:r>
          </w:p>
        </w:tc>
      </w:tr>
      <w:tr w:rsidR="003F0727" w14:paraId="40CB3217" w14:textId="77777777">
        <w:trPr>
          <w:gridBefore w:val="1"/>
          <w:gridAfter w:val="2"/>
          <w:wBefore w:w="11" w:type="dxa"/>
          <w:wAfter w:w="106" w:type="dxa"/>
          <w:trHeight w:val="308"/>
        </w:trPr>
        <w:tc>
          <w:tcPr>
            <w:tcW w:w="6780" w:type="dxa"/>
            <w:gridSpan w:val="17"/>
            <w:tcBorders>
              <w:top w:val="single" w:sz="4" w:space="0" w:color="000000"/>
              <w:left w:val="single" w:sz="4" w:space="0" w:color="000000"/>
              <w:bottom w:val="single" w:sz="4" w:space="0" w:color="000000"/>
              <w:right w:val="single" w:sz="4" w:space="0" w:color="000000"/>
            </w:tcBorders>
            <w:shd w:val="clear" w:color="auto" w:fill="C0C0C0"/>
            <w:vAlign w:val="center"/>
          </w:tcPr>
          <w:p w14:paraId="105C288F"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项目</w:t>
            </w:r>
          </w:p>
        </w:tc>
        <w:tc>
          <w:tcPr>
            <w:tcW w:w="7114" w:type="dxa"/>
            <w:gridSpan w:val="19"/>
            <w:tcBorders>
              <w:top w:val="single" w:sz="4" w:space="0" w:color="000000"/>
              <w:left w:val="nil"/>
              <w:bottom w:val="single" w:sz="4" w:space="0" w:color="000000"/>
              <w:right w:val="single" w:sz="4" w:space="0" w:color="000000"/>
            </w:tcBorders>
            <w:shd w:val="clear" w:color="auto" w:fill="C0C0C0"/>
            <w:vAlign w:val="center"/>
          </w:tcPr>
          <w:p w14:paraId="3A8CA60E"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本年支出</w:t>
            </w:r>
          </w:p>
        </w:tc>
      </w:tr>
      <w:tr w:rsidR="003F0727" w14:paraId="098430C2" w14:textId="77777777">
        <w:trPr>
          <w:gridBefore w:val="1"/>
          <w:gridAfter w:val="2"/>
          <w:wBefore w:w="11" w:type="dxa"/>
          <w:wAfter w:w="106" w:type="dxa"/>
          <w:cantSplit/>
          <w:trHeight w:val="312"/>
        </w:trPr>
        <w:tc>
          <w:tcPr>
            <w:tcW w:w="1930" w:type="dxa"/>
            <w:gridSpan w:val="5"/>
            <w:vMerge w:val="restart"/>
            <w:tcBorders>
              <w:top w:val="nil"/>
              <w:left w:val="single" w:sz="4" w:space="0" w:color="000000"/>
              <w:bottom w:val="single" w:sz="4" w:space="0" w:color="000000"/>
              <w:right w:val="single" w:sz="4" w:space="0" w:color="000000"/>
            </w:tcBorders>
            <w:shd w:val="clear" w:color="auto" w:fill="C0C0C0"/>
            <w:vAlign w:val="center"/>
          </w:tcPr>
          <w:p w14:paraId="4E4D6F60"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功能分类科目编码</w:t>
            </w:r>
          </w:p>
        </w:tc>
        <w:tc>
          <w:tcPr>
            <w:tcW w:w="4850" w:type="dxa"/>
            <w:gridSpan w:val="12"/>
            <w:vMerge w:val="restart"/>
            <w:tcBorders>
              <w:top w:val="nil"/>
              <w:left w:val="nil"/>
              <w:bottom w:val="single" w:sz="4" w:space="0" w:color="000000"/>
              <w:right w:val="single" w:sz="4" w:space="0" w:color="000000"/>
            </w:tcBorders>
            <w:shd w:val="clear" w:color="auto" w:fill="C0C0C0"/>
            <w:vAlign w:val="center"/>
          </w:tcPr>
          <w:p w14:paraId="0BB6999C"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科目名称</w:t>
            </w:r>
          </w:p>
        </w:tc>
        <w:tc>
          <w:tcPr>
            <w:tcW w:w="2089" w:type="dxa"/>
            <w:gridSpan w:val="7"/>
            <w:vMerge w:val="restart"/>
            <w:tcBorders>
              <w:top w:val="nil"/>
              <w:left w:val="nil"/>
              <w:bottom w:val="single" w:sz="4" w:space="0" w:color="000000"/>
              <w:right w:val="single" w:sz="4" w:space="0" w:color="000000"/>
            </w:tcBorders>
            <w:shd w:val="clear" w:color="auto" w:fill="C0C0C0"/>
            <w:vAlign w:val="center"/>
          </w:tcPr>
          <w:p w14:paraId="772FA014"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小计</w:t>
            </w:r>
          </w:p>
        </w:tc>
        <w:tc>
          <w:tcPr>
            <w:tcW w:w="2640" w:type="dxa"/>
            <w:gridSpan w:val="7"/>
            <w:vMerge w:val="restart"/>
            <w:tcBorders>
              <w:top w:val="nil"/>
              <w:left w:val="nil"/>
              <w:bottom w:val="single" w:sz="4" w:space="0" w:color="000000"/>
              <w:right w:val="single" w:sz="4" w:space="0" w:color="000000"/>
            </w:tcBorders>
            <w:shd w:val="clear" w:color="auto" w:fill="C0C0C0"/>
            <w:vAlign w:val="center"/>
          </w:tcPr>
          <w:p w14:paraId="791D181F"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基本支出</w:t>
            </w:r>
          </w:p>
        </w:tc>
        <w:tc>
          <w:tcPr>
            <w:tcW w:w="2385" w:type="dxa"/>
            <w:gridSpan w:val="5"/>
            <w:vMerge w:val="restart"/>
            <w:tcBorders>
              <w:top w:val="nil"/>
              <w:left w:val="nil"/>
              <w:bottom w:val="single" w:sz="4" w:space="0" w:color="000000"/>
              <w:right w:val="single" w:sz="4" w:space="0" w:color="000000"/>
            </w:tcBorders>
            <w:shd w:val="clear" w:color="auto" w:fill="C0C0C0"/>
            <w:vAlign w:val="center"/>
          </w:tcPr>
          <w:p w14:paraId="6C335D03"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项目支出</w:t>
            </w:r>
          </w:p>
        </w:tc>
      </w:tr>
      <w:tr w:rsidR="003F0727" w14:paraId="5FA1466E" w14:textId="77777777">
        <w:trPr>
          <w:gridBefore w:val="1"/>
          <w:gridAfter w:val="2"/>
          <w:wBefore w:w="11" w:type="dxa"/>
          <w:wAfter w:w="106" w:type="dxa"/>
          <w:cantSplit/>
          <w:trHeight w:val="312"/>
        </w:trPr>
        <w:tc>
          <w:tcPr>
            <w:tcW w:w="1930" w:type="dxa"/>
            <w:gridSpan w:val="5"/>
            <w:vMerge/>
            <w:tcBorders>
              <w:top w:val="nil"/>
              <w:left w:val="single" w:sz="4" w:space="0" w:color="000000"/>
              <w:bottom w:val="single" w:sz="4" w:space="0" w:color="000000"/>
              <w:right w:val="single" w:sz="4" w:space="0" w:color="000000"/>
            </w:tcBorders>
            <w:shd w:val="clear" w:color="auto" w:fill="C0C0C0"/>
            <w:vAlign w:val="center"/>
          </w:tcPr>
          <w:p w14:paraId="2F4F2EE9" w14:textId="77777777" w:rsidR="003F0727" w:rsidRDefault="003F0727">
            <w:pPr>
              <w:jc w:val="center"/>
              <w:rPr>
                <w:rStyle w:val="NormalCharacter"/>
                <w:rFonts w:ascii="宋体"/>
                <w:color w:val="000000"/>
                <w:sz w:val="22"/>
              </w:rPr>
            </w:pPr>
          </w:p>
        </w:tc>
        <w:tc>
          <w:tcPr>
            <w:tcW w:w="4850" w:type="dxa"/>
            <w:gridSpan w:val="12"/>
            <w:vMerge/>
            <w:tcBorders>
              <w:top w:val="nil"/>
              <w:left w:val="nil"/>
              <w:bottom w:val="single" w:sz="4" w:space="0" w:color="000000"/>
              <w:right w:val="single" w:sz="4" w:space="0" w:color="000000"/>
            </w:tcBorders>
            <w:shd w:val="clear" w:color="auto" w:fill="C0C0C0"/>
            <w:vAlign w:val="center"/>
          </w:tcPr>
          <w:p w14:paraId="0BC76F79" w14:textId="77777777" w:rsidR="003F0727" w:rsidRDefault="003F0727">
            <w:pPr>
              <w:jc w:val="center"/>
              <w:rPr>
                <w:rStyle w:val="NormalCharacter"/>
                <w:rFonts w:ascii="宋体"/>
                <w:color w:val="000000"/>
                <w:sz w:val="22"/>
              </w:rPr>
            </w:pPr>
          </w:p>
        </w:tc>
        <w:tc>
          <w:tcPr>
            <w:tcW w:w="2089" w:type="dxa"/>
            <w:gridSpan w:val="7"/>
            <w:vMerge/>
            <w:tcBorders>
              <w:top w:val="nil"/>
              <w:left w:val="nil"/>
              <w:bottom w:val="single" w:sz="4" w:space="0" w:color="000000"/>
              <w:right w:val="single" w:sz="4" w:space="0" w:color="000000"/>
            </w:tcBorders>
            <w:shd w:val="clear" w:color="auto" w:fill="C0C0C0"/>
            <w:vAlign w:val="center"/>
          </w:tcPr>
          <w:p w14:paraId="7D0C2BBA" w14:textId="77777777" w:rsidR="003F0727" w:rsidRDefault="003F0727">
            <w:pPr>
              <w:jc w:val="center"/>
              <w:rPr>
                <w:rStyle w:val="NormalCharacter"/>
                <w:rFonts w:ascii="宋体"/>
                <w:color w:val="000000"/>
                <w:sz w:val="22"/>
              </w:rPr>
            </w:pPr>
          </w:p>
        </w:tc>
        <w:tc>
          <w:tcPr>
            <w:tcW w:w="2640" w:type="dxa"/>
            <w:gridSpan w:val="7"/>
            <w:vMerge/>
            <w:tcBorders>
              <w:top w:val="nil"/>
              <w:left w:val="nil"/>
              <w:bottom w:val="single" w:sz="4" w:space="0" w:color="000000"/>
              <w:right w:val="single" w:sz="4" w:space="0" w:color="000000"/>
            </w:tcBorders>
            <w:shd w:val="clear" w:color="auto" w:fill="C0C0C0"/>
            <w:vAlign w:val="center"/>
          </w:tcPr>
          <w:p w14:paraId="56F6764E" w14:textId="77777777" w:rsidR="003F0727" w:rsidRDefault="003F0727">
            <w:pPr>
              <w:jc w:val="center"/>
              <w:rPr>
                <w:rStyle w:val="NormalCharacter"/>
                <w:rFonts w:ascii="宋体"/>
                <w:color w:val="000000"/>
                <w:sz w:val="22"/>
              </w:rPr>
            </w:pPr>
          </w:p>
        </w:tc>
        <w:tc>
          <w:tcPr>
            <w:tcW w:w="2385" w:type="dxa"/>
            <w:gridSpan w:val="5"/>
            <w:vMerge/>
            <w:tcBorders>
              <w:top w:val="nil"/>
              <w:left w:val="nil"/>
              <w:bottom w:val="single" w:sz="4" w:space="0" w:color="000000"/>
              <w:right w:val="single" w:sz="4" w:space="0" w:color="000000"/>
            </w:tcBorders>
            <w:shd w:val="clear" w:color="auto" w:fill="C0C0C0"/>
            <w:vAlign w:val="center"/>
          </w:tcPr>
          <w:p w14:paraId="4825725D" w14:textId="77777777" w:rsidR="003F0727" w:rsidRDefault="003F0727">
            <w:pPr>
              <w:jc w:val="center"/>
              <w:rPr>
                <w:rStyle w:val="NormalCharacter"/>
                <w:rFonts w:ascii="宋体"/>
                <w:color w:val="000000"/>
                <w:sz w:val="22"/>
              </w:rPr>
            </w:pPr>
          </w:p>
        </w:tc>
      </w:tr>
      <w:tr w:rsidR="003F0727" w14:paraId="7C013961" w14:textId="77777777">
        <w:trPr>
          <w:gridBefore w:val="1"/>
          <w:gridAfter w:val="2"/>
          <w:wBefore w:w="11" w:type="dxa"/>
          <w:wAfter w:w="106" w:type="dxa"/>
          <w:cantSplit/>
          <w:trHeight w:val="312"/>
        </w:trPr>
        <w:tc>
          <w:tcPr>
            <w:tcW w:w="1930" w:type="dxa"/>
            <w:gridSpan w:val="5"/>
            <w:vMerge/>
            <w:tcBorders>
              <w:top w:val="nil"/>
              <w:left w:val="single" w:sz="4" w:space="0" w:color="000000"/>
              <w:bottom w:val="single" w:sz="4" w:space="0" w:color="000000"/>
              <w:right w:val="single" w:sz="4" w:space="0" w:color="000000"/>
            </w:tcBorders>
            <w:shd w:val="clear" w:color="auto" w:fill="C0C0C0"/>
            <w:vAlign w:val="center"/>
          </w:tcPr>
          <w:p w14:paraId="4917D256" w14:textId="77777777" w:rsidR="003F0727" w:rsidRDefault="003F0727">
            <w:pPr>
              <w:jc w:val="center"/>
              <w:rPr>
                <w:rStyle w:val="NormalCharacter"/>
                <w:rFonts w:ascii="宋体"/>
                <w:color w:val="000000"/>
                <w:sz w:val="22"/>
              </w:rPr>
            </w:pPr>
          </w:p>
        </w:tc>
        <w:tc>
          <w:tcPr>
            <w:tcW w:w="4850" w:type="dxa"/>
            <w:gridSpan w:val="12"/>
            <w:vMerge/>
            <w:tcBorders>
              <w:top w:val="nil"/>
              <w:left w:val="nil"/>
              <w:bottom w:val="single" w:sz="4" w:space="0" w:color="000000"/>
              <w:right w:val="single" w:sz="4" w:space="0" w:color="000000"/>
            </w:tcBorders>
            <w:shd w:val="clear" w:color="auto" w:fill="C0C0C0"/>
            <w:vAlign w:val="center"/>
          </w:tcPr>
          <w:p w14:paraId="31ED080E" w14:textId="77777777" w:rsidR="003F0727" w:rsidRDefault="003F0727">
            <w:pPr>
              <w:jc w:val="center"/>
              <w:rPr>
                <w:rStyle w:val="NormalCharacter"/>
                <w:rFonts w:ascii="宋体"/>
                <w:color w:val="000000"/>
                <w:sz w:val="22"/>
              </w:rPr>
            </w:pPr>
          </w:p>
        </w:tc>
        <w:tc>
          <w:tcPr>
            <w:tcW w:w="2089" w:type="dxa"/>
            <w:gridSpan w:val="7"/>
            <w:vMerge/>
            <w:tcBorders>
              <w:top w:val="nil"/>
              <w:left w:val="nil"/>
              <w:bottom w:val="single" w:sz="4" w:space="0" w:color="000000"/>
              <w:right w:val="single" w:sz="4" w:space="0" w:color="000000"/>
            </w:tcBorders>
            <w:shd w:val="clear" w:color="auto" w:fill="C0C0C0"/>
            <w:vAlign w:val="center"/>
          </w:tcPr>
          <w:p w14:paraId="6D5AE09E" w14:textId="77777777" w:rsidR="003F0727" w:rsidRDefault="003F0727">
            <w:pPr>
              <w:jc w:val="center"/>
              <w:rPr>
                <w:rStyle w:val="NormalCharacter"/>
                <w:rFonts w:ascii="宋体"/>
                <w:color w:val="000000"/>
                <w:sz w:val="22"/>
              </w:rPr>
            </w:pPr>
          </w:p>
        </w:tc>
        <w:tc>
          <w:tcPr>
            <w:tcW w:w="2640" w:type="dxa"/>
            <w:gridSpan w:val="7"/>
            <w:vMerge/>
            <w:tcBorders>
              <w:top w:val="nil"/>
              <w:left w:val="nil"/>
              <w:bottom w:val="single" w:sz="4" w:space="0" w:color="000000"/>
              <w:right w:val="single" w:sz="4" w:space="0" w:color="000000"/>
            </w:tcBorders>
            <w:shd w:val="clear" w:color="auto" w:fill="C0C0C0"/>
            <w:vAlign w:val="center"/>
          </w:tcPr>
          <w:p w14:paraId="5267FDF1" w14:textId="77777777" w:rsidR="003F0727" w:rsidRDefault="003F0727">
            <w:pPr>
              <w:jc w:val="center"/>
              <w:rPr>
                <w:rStyle w:val="NormalCharacter"/>
                <w:rFonts w:ascii="宋体"/>
                <w:color w:val="000000"/>
                <w:sz w:val="22"/>
              </w:rPr>
            </w:pPr>
          </w:p>
        </w:tc>
        <w:tc>
          <w:tcPr>
            <w:tcW w:w="2385" w:type="dxa"/>
            <w:gridSpan w:val="5"/>
            <w:vMerge/>
            <w:tcBorders>
              <w:top w:val="nil"/>
              <w:left w:val="nil"/>
              <w:bottom w:val="single" w:sz="4" w:space="0" w:color="000000"/>
              <w:right w:val="single" w:sz="4" w:space="0" w:color="000000"/>
            </w:tcBorders>
            <w:shd w:val="clear" w:color="auto" w:fill="C0C0C0"/>
            <w:vAlign w:val="center"/>
          </w:tcPr>
          <w:p w14:paraId="7A85D9CB" w14:textId="77777777" w:rsidR="003F0727" w:rsidRDefault="003F0727">
            <w:pPr>
              <w:jc w:val="center"/>
              <w:rPr>
                <w:rStyle w:val="NormalCharacter"/>
                <w:rFonts w:ascii="宋体"/>
                <w:color w:val="000000"/>
                <w:sz w:val="22"/>
              </w:rPr>
            </w:pPr>
          </w:p>
        </w:tc>
      </w:tr>
      <w:tr w:rsidR="003F0727" w14:paraId="6E97235B" w14:textId="77777777">
        <w:trPr>
          <w:gridBefore w:val="1"/>
          <w:gridAfter w:val="2"/>
          <w:wBefore w:w="11" w:type="dxa"/>
          <w:wAfter w:w="106" w:type="dxa"/>
          <w:trHeight w:val="308"/>
        </w:trPr>
        <w:tc>
          <w:tcPr>
            <w:tcW w:w="6780" w:type="dxa"/>
            <w:gridSpan w:val="17"/>
            <w:tcBorders>
              <w:top w:val="nil"/>
              <w:left w:val="single" w:sz="4" w:space="0" w:color="000000"/>
              <w:bottom w:val="single" w:sz="4" w:space="0" w:color="000000"/>
              <w:right w:val="single" w:sz="4" w:space="0" w:color="000000"/>
            </w:tcBorders>
            <w:shd w:val="clear" w:color="auto" w:fill="C0C0C0"/>
            <w:vAlign w:val="center"/>
          </w:tcPr>
          <w:p w14:paraId="56032929"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栏次</w:t>
            </w:r>
          </w:p>
        </w:tc>
        <w:tc>
          <w:tcPr>
            <w:tcW w:w="2089" w:type="dxa"/>
            <w:gridSpan w:val="7"/>
            <w:tcBorders>
              <w:top w:val="nil"/>
              <w:left w:val="nil"/>
              <w:bottom w:val="single" w:sz="4" w:space="0" w:color="000000"/>
              <w:right w:val="single" w:sz="4" w:space="0" w:color="000000"/>
            </w:tcBorders>
            <w:shd w:val="clear" w:color="auto" w:fill="C0C0C0"/>
            <w:vAlign w:val="center"/>
          </w:tcPr>
          <w:p w14:paraId="524EEB86"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1</w:t>
            </w:r>
          </w:p>
        </w:tc>
        <w:tc>
          <w:tcPr>
            <w:tcW w:w="2640" w:type="dxa"/>
            <w:gridSpan w:val="7"/>
            <w:tcBorders>
              <w:top w:val="nil"/>
              <w:left w:val="nil"/>
              <w:bottom w:val="single" w:sz="4" w:space="0" w:color="000000"/>
              <w:right w:val="single" w:sz="4" w:space="0" w:color="000000"/>
            </w:tcBorders>
            <w:shd w:val="clear" w:color="auto" w:fill="C0C0C0"/>
            <w:vAlign w:val="center"/>
          </w:tcPr>
          <w:p w14:paraId="38AE6785"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2</w:t>
            </w:r>
          </w:p>
        </w:tc>
        <w:tc>
          <w:tcPr>
            <w:tcW w:w="2385" w:type="dxa"/>
            <w:gridSpan w:val="5"/>
            <w:tcBorders>
              <w:top w:val="nil"/>
              <w:left w:val="nil"/>
              <w:bottom w:val="single" w:sz="4" w:space="0" w:color="000000"/>
              <w:right w:val="single" w:sz="4" w:space="0" w:color="000000"/>
            </w:tcBorders>
            <w:shd w:val="clear" w:color="auto" w:fill="C0C0C0"/>
            <w:vAlign w:val="center"/>
          </w:tcPr>
          <w:p w14:paraId="15C62C1D"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3</w:t>
            </w:r>
          </w:p>
        </w:tc>
      </w:tr>
      <w:tr w:rsidR="003F0727" w14:paraId="1B3A08A8" w14:textId="77777777">
        <w:trPr>
          <w:gridBefore w:val="1"/>
          <w:gridAfter w:val="2"/>
          <w:wBefore w:w="11" w:type="dxa"/>
          <w:wAfter w:w="106" w:type="dxa"/>
          <w:trHeight w:val="308"/>
        </w:trPr>
        <w:tc>
          <w:tcPr>
            <w:tcW w:w="6780" w:type="dxa"/>
            <w:gridSpan w:val="17"/>
            <w:tcBorders>
              <w:top w:val="nil"/>
              <w:left w:val="single" w:sz="4" w:space="0" w:color="000000"/>
              <w:bottom w:val="single" w:sz="4" w:space="0" w:color="000000"/>
              <w:right w:val="single" w:sz="4" w:space="0" w:color="000000"/>
            </w:tcBorders>
            <w:shd w:val="clear" w:color="auto" w:fill="C0C0C0"/>
            <w:vAlign w:val="center"/>
          </w:tcPr>
          <w:p w14:paraId="37345D8F"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合计</w:t>
            </w:r>
          </w:p>
        </w:tc>
        <w:tc>
          <w:tcPr>
            <w:tcW w:w="2089" w:type="dxa"/>
            <w:gridSpan w:val="7"/>
            <w:tcBorders>
              <w:top w:val="nil"/>
              <w:left w:val="nil"/>
              <w:bottom w:val="single" w:sz="4" w:space="0" w:color="000000"/>
              <w:right w:val="single" w:sz="4" w:space="0" w:color="000000"/>
            </w:tcBorders>
            <w:vAlign w:val="center"/>
          </w:tcPr>
          <w:p w14:paraId="6EF60865" w14:textId="77777777" w:rsidR="003F0727" w:rsidRDefault="0001547C">
            <w:pPr>
              <w:jc w:val="right"/>
              <w:textAlignment w:val="center"/>
              <w:rPr>
                <w:rStyle w:val="NormalCharacter"/>
                <w:rFonts w:ascii="宋体"/>
                <w:b/>
                <w:color w:val="000000"/>
                <w:sz w:val="22"/>
              </w:rPr>
            </w:pPr>
            <w:r>
              <w:rPr>
                <w:rStyle w:val="NormalCharacter"/>
                <w:rFonts w:ascii="宋体" w:hAnsi="宋体"/>
                <w:b/>
                <w:color w:val="000000"/>
                <w:kern w:val="0"/>
                <w:sz w:val="22"/>
              </w:rPr>
              <w:t>420.91</w:t>
            </w:r>
          </w:p>
        </w:tc>
        <w:tc>
          <w:tcPr>
            <w:tcW w:w="2640" w:type="dxa"/>
            <w:gridSpan w:val="7"/>
            <w:tcBorders>
              <w:top w:val="nil"/>
              <w:left w:val="nil"/>
              <w:bottom w:val="single" w:sz="4" w:space="0" w:color="000000"/>
              <w:right w:val="single" w:sz="4" w:space="0" w:color="000000"/>
            </w:tcBorders>
            <w:vAlign w:val="center"/>
          </w:tcPr>
          <w:p w14:paraId="6FACF589" w14:textId="77777777" w:rsidR="003F0727" w:rsidRDefault="0001547C">
            <w:pPr>
              <w:jc w:val="right"/>
              <w:textAlignment w:val="center"/>
              <w:rPr>
                <w:rStyle w:val="NormalCharacter"/>
                <w:rFonts w:ascii="宋体"/>
                <w:b/>
                <w:color w:val="000000"/>
                <w:sz w:val="22"/>
              </w:rPr>
            </w:pPr>
            <w:r>
              <w:rPr>
                <w:rStyle w:val="NormalCharacter"/>
                <w:rFonts w:ascii="宋体" w:hAnsi="宋体"/>
                <w:b/>
                <w:color w:val="000000"/>
                <w:kern w:val="0"/>
                <w:sz w:val="22"/>
              </w:rPr>
              <w:t>327.83</w:t>
            </w:r>
          </w:p>
        </w:tc>
        <w:tc>
          <w:tcPr>
            <w:tcW w:w="2385" w:type="dxa"/>
            <w:gridSpan w:val="5"/>
            <w:tcBorders>
              <w:top w:val="nil"/>
              <w:left w:val="nil"/>
              <w:bottom w:val="single" w:sz="4" w:space="0" w:color="000000"/>
              <w:right w:val="single" w:sz="4" w:space="0" w:color="000000"/>
            </w:tcBorders>
            <w:vAlign w:val="center"/>
          </w:tcPr>
          <w:p w14:paraId="595489DF" w14:textId="77777777" w:rsidR="003F0727" w:rsidRDefault="0001547C">
            <w:pPr>
              <w:jc w:val="right"/>
              <w:textAlignment w:val="center"/>
              <w:rPr>
                <w:rStyle w:val="NormalCharacter"/>
                <w:rFonts w:ascii="宋体"/>
                <w:b/>
                <w:color w:val="000000"/>
                <w:sz w:val="22"/>
              </w:rPr>
            </w:pPr>
            <w:r>
              <w:rPr>
                <w:rStyle w:val="NormalCharacter"/>
                <w:rFonts w:ascii="宋体" w:hAnsi="宋体"/>
                <w:b/>
                <w:color w:val="000000"/>
                <w:kern w:val="0"/>
                <w:sz w:val="22"/>
              </w:rPr>
              <w:t>93.08</w:t>
            </w:r>
          </w:p>
        </w:tc>
      </w:tr>
      <w:tr w:rsidR="003F0727" w14:paraId="21751C11" w14:textId="77777777">
        <w:trPr>
          <w:gridBefore w:val="1"/>
          <w:gridAfter w:val="2"/>
          <w:wBefore w:w="11" w:type="dxa"/>
          <w:wAfter w:w="106" w:type="dxa"/>
          <w:trHeight w:val="308"/>
        </w:trPr>
        <w:tc>
          <w:tcPr>
            <w:tcW w:w="1930" w:type="dxa"/>
            <w:gridSpan w:val="5"/>
            <w:tcBorders>
              <w:top w:val="nil"/>
              <w:left w:val="single" w:sz="4" w:space="0" w:color="000000"/>
              <w:bottom w:val="single" w:sz="4" w:space="0" w:color="000000"/>
              <w:right w:val="single" w:sz="4" w:space="0" w:color="000000"/>
            </w:tcBorders>
            <w:vAlign w:val="center"/>
          </w:tcPr>
          <w:p w14:paraId="1C6AC3F0"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204</w:t>
            </w:r>
          </w:p>
        </w:tc>
        <w:tc>
          <w:tcPr>
            <w:tcW w:w="4850" w:type="dxa"/>
            <w:gridSpan w:val="12"/>
            <w:tcBorders>
              <w:top w:val="nil"/>
              <w:left w:val="nil"/>
              <w:bottom w:val="single" w:sz="4" w:space="0" w:color="000000"/>
              <w:right w:val="single" w:sz="4" w:space="0" w:color="000000"/>
            </w:tcBorders>
            <w:vAlign w:val="center"/>
          </w:tcPr>
          <w:p w14:paraId="46EB9CCA"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公共安全支出</w:t>
            </w:r>
          </w:p>
        </w:tc>
        <w:tc>
          <w:tcPr>
            <w:tcW w:w="2089" w:type="dxa"/>
            <w:gridSpan w:val="7"/>
            <w:tcBorders>
              <w:top w:val="nil"/>
              <w:left w:val="nil"/>
              <w:bottom w:val="single" w:sz="4" w:space="0" w:color="000000"/>
              <w:right w:val="single" w:sz="4" w:space="0" w:color="000000"/>
            </w:tcBorders>
            <w:vAlign w:val="center"/>
          </w:tcPr>
          <w:p w14:paraId="57EAB99D"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370.55</w:t>
            </w:r>
          </w:p>
        </w:tc>
        <w:tc>
          <w:tcPr>
            <w:tcW w:w="2640" w:type="dxa"/>
            <w:gridSpan w:val="7"/>
            <w:tcBorders>
              <w:top w:val="nil"/>
              <w:left w:val="nil"/>
              <w:bottom w:val="single" w:sz="4" w:space="0" w:color="000000"/>
              <w:right w:val="single" w:sz="4" w:space="0" w:color="000000"/>
            </w:tcBorders>
            <w:vAlign w:val="center"/>
          </w:tcPr>
          <w:p w14:paraId="62DF99C5"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277.48</w:t>
            </w:r>
          </w:p>
        </w:tc>
        <w:tc>
          <w:tcPr>
            <w:tcW w:w="2385" w:type="dxa"/>
            <w:gridSpan w:val="5"/>
            <w:tcBorders>
              <w:top w:val="nil"/>
              <w:left w:val="nil"/>
              <w:bottom w:val="single" w:sz="4" w:space="0" w:color="000000"/>
              <w:right w:val="single" w:sz="4" w:space="0" w:color="000000"/>
            </w:tcBorders>
            <w:vAlign w:val="center"/>
          </w:tcPr>
          <w:p w14:paraId="371AFD53"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93.08</w:t>
            </w:r>
          </w:p>
        </w:tc>
      </w:tr>
      <w:tr w:rsidR="003F0727" w14:paraId="70DBB3C9" w14:textId="77777777">
        <w:trPr>
          <w:gridBefore w:val="1"/>
          <w:gridAfter w:val="2"/>
          <w:wBefore w:w="11" w:type="dxa"/>
          <w:wAfter w:w="106" w:type="dxa"/>
          <w:trHeight w:val="308"/>
        </w:trPr>
        <w:tc>
          <w:tcPr>
            <w:tcW w:w="1930" w:type="dxa"/>
            <w:gridSpan w:val="5"/>
            <w:tcBorders>
              <w:top w:val="nil"/>
              <w:left w:val="single" w:sz="4" w:space="0" w:color="000000"/>
              <w:bottom w:val="single" w:sz="4" w:space="0" w:color="000000"/>
              <w:right w:val="single" w:sz="4" w:space="0" w:color="000000"/>
            </w:tcBorders>
            <w:vAlign w:val="center"/>
          </w:tcPr>
          <w:p w14:paraId="24C27385"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20406</w:t>
            </w:r>
          </w:p>
        </w:tc>
        <w:tc>
          <w:tcPr>
            <w:tcW w:w="4850" w:type="dxa"/>
            <w:gridSpan w:val="12"/>
            <w:tcBorders>
              <w:top w:val="nil"/>
              <w:left w:val="nil"/>
              <w:bottom w:val="single" w:sz="4" w:space="0" w:color="000000"/>
              <w:right w:val="single" w:sz="4" w:space="0" w:color="000000"/>
            </w:tcBorders>
            <w:vAlign w:val="center"/>
          </w:tcPr>
          <w:p w14:paraId="52D689C3"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司法</w:t>
            </w:r>
          </w:p>
        </w:tc>
        <w:tc>
          <w:tcPr>
            <w:tcW w:w="2089" w:type="dxa"/>
            <w:gridSpan w:val="7"/>
            <w:tcBorders>
              <w:top w:val="nil"/>
              <w:left w:val="nil"/>
              <w:bottom w:val="single" w:sz="4" w:space="0" w:color="000000"/>
              <w:right w:val="single" w:sz="4" w:space="0" w:color="000000"/>
            </w:tcBorders>
            <w:vAlign w:val="center"/>
          </w:tcPr>
          <w:p w14:paraId="0B6FCC85"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370.55</w:t>
            </w:r>
          </w:p>
        </w:tc>
        <w:tc>
          <w:tcPr>
            <w:tcW w:w="2640" w:type="dxa"/>
            <w:gridSpan w:val="7"/>
            <w:tcBorders>
              <w:top w:val="nil"/>
              <w:left w:val="nil"/>
              <w:bottom w:val="single" w:sz="4" w:space="0" w:color="000000"/>
              <w:right w:val="single" w:sz="4" w:space="0" w:color="000000"/>
            </w:tcBorders>
            <w:vAlign w:val="center"/>
          </w:tcPr>
          <w:p w14:paraId="5B05B327"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277.48</w:t>
            </w:r>
          </w:p>
        </w:tc>
        <w:tc>
          <w:tcPr>
            <w:tcW w:w="2385" w:type="dxa"/>
            <w:gridSpan w:val="5"/>
            <w:tcBorders>
              <w:top w:val="nil"/>
              <w:left w:val="nil"/>
              <w:bottom w:val="single" w:sz="4" w:space="0" w:color="000000"/>
              <w:right w:val="single" w:sz="4" w:space="0" w:color="000000"/>
            </w:tcBorders>
            <w:vAlign w:val="center"/>
          </w:tcPr>
          <w:p w14:paraId="04B6B8C9"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93.08</w:t>
            </w:r>
          </w:p>
        </w:tc>
      </w:tr>
      <w:tr w:rsidR="003F0727" w14:paraId="1F17A08A" w14:textId="77777777">
        <w:trPr>
          <w:gridBefore w:val="1"/>
          <w:gridAfter w:val="2"/>
          <w:wBefore w:w="11" w:type="dxa"/>
          <w:wAfter w:w="106" w:type="dxa"/>
          <w:trHeight w:val="308"/>
        </w:trPr>
        <w:tc>
          <w:tcPr>
            <w:tcW w:w="1930" w:type="dxa"/>
            <w:gridSpan w:val="5"/>
            <w:tcBorders>
              <w:top w:val="nil"/>
              <w:left w:val="single" w:sz="4" w:space="0" w:color="000000"/>
              <w:bottom w:val="single" w:sz="4" w:space="0" w:color="000000"/>
              <w:right w:val="single" w:sz="4" w:space="0" w:color="000000"/>
            </w:tcBorders>
            <w:vAlign w:val="center"/>
          </w:tcPr>
          <w:p w14:paraId="378D0BC6"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2040601</w:t>
            </w:r>
          </w:p>
        </w:tc>
        <w:tc>
          <w:tcPr>
            <w:tcW w:w="4850" w:type="dxa"/>
            <w:gridSpan w:val="12"/>
            <w:tcBorders>
              <w:top w:val="nil"/>
              <w:left w:val="nil"/>
              <w:bottom w:val="single" w:sz="4" w:space="0" w:color="000000"/>
              <w:right w:val="single" w:sz="4" w:space="0" w:color="000000"/>
            </w:tcBorders>
            <w:vAlign w:val="center"/>
          </w:tcPr>
          <w:p w14:paraId="3909782E"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行政运行</w:t>
            </w:r>
          </w:p>
        </w:tc>
        <w:tc>
          <w:tcPr>
            <w:tcW w:w="2089" w:type="dxa"/>
            <w:gridSpan w:val="7"/>
            <w:tcBorders>
              <w:top w:val="nil"/>
              <w:left w:val="nil"/>
              <w:bottom w:val="single" w:sz="4" w:space="0" w:color="000000"/>
              <w:right w:val="single" w:sz="4" w:space="0" w:color="000000"/>
            </w:tcBorders>
            <w:vAlign w:val="center"/>
          </w:tcPr>
          <w:p w14:paraId="3B5460F7"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275.49</w:t>
            </w:r>
          </w:p>
        </w:tc>
        <w:tc>
          <w:tcPr>
            <w:tcW w:w="2640" w:type="dxa"/>
            <w:gridSpan w:val="7"/>
            <w:tcBorders>
              <w:top w:val="nil"/>
              <w:left w:val="nil"/>
              <w:bottom w:val="single" w:sz="4" w:space="0" w:color="000000"/>
              <w:right w:val="single" w:sz="4" w:space="0" w:color="000000"/>
            </w:tcBorders>
            <w:vAlign w:val="center"/>
          </w:tcPr>
          <w:p w14:paraId="2F18BEEB"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275.49</w:t>
            </w:r>
          </w:p>
        </w:tc>
        <w:tc>
          <w:tcPr>
            <w:tcW w:w="2385" w:type="dxa"/>
            <w:gridSpan w:val="5"/>
            <w:tcBorders>
              <w:top w:val="nil"/>
              <w:left w:val="nil"/>
              <w:bottom w:val="single" w:sz="4" w:space="0" w:color="000000"/>
              <w:right w:val="single" w:sz="4" w:space="0" w:color="000000"/>
            </w:tcBorders>
            <w:vAlign w:val="center"/>
          </w:tcPr>
          <w:p w14:paraId="63611962"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38D7559B" w14:textId="77777777">
        <w:trPr>
          <w:gridBefore w:val="1"/>
          <w:gridAfter w:val="2"/>
          <w:wBefore w:w="11" w:type="dxa"/>
          <w:wAfter w:w="106" w:type="dxa"/>
          <w:trHeight w:val="308"/>
        </w:trPr>
        <w:tc>
          <w:tcPr>
            <w:tcW w:w="1930" w:type="dxa"/>
            <w:gridSpan w:val="5"/>
            <w:tcBorders>
              <w:top w:val="nil"/>
              <w:left w:val="single" w:sz="4" w:space="0" w:color="000000"/>
              <w:bottom w:val="single" w:sz="4" w:space="0" w:color="000000"/>
              <w:right w:val="single" w:sz="4" w:space="0" w:color="000000"/>
            </w:tcBorders>
            <w:vAlign w:val="center"/>
          </w:tcPr>
          <w:p w14:paraId="6876A319"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2040602</w:t>
            </w:r>
          </w:p>
        </w:tc>
        <w:tc>
          <w:tcPr>
            <w:tcW w:w="4850" w:type="dxa"/>
            <w:gridSpan w:val="12"/>
            <w:tcBorders>
              <w:top w:val="nil"/>
              <w:left w:val="nil"/>
              <w:bottom w:val="single" w:sz="4" w:space="0" w:color="000000"/>
              <w:right w:val="single" w:sz="4" w:space="0" w:color="000000"/>
            </w:tcBorders>
            <w:vAlign w:val="center"/>
          </w:tcPr>
          <w:p w14:paraId="2A5BF589"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一般行政管理事务</w:t>
            </w:r>
          </w:p>
        </w:tc>
        <w:tc>
          <w:tcPr>
            <w:tcW w:w="2089" w:type="dxa"/>
            <w:gridSpan w:val="7"/>
            <w:tcBorders>
              <w:top w:val="nil"/>
              <w:left w:val="nil"/>
              <w:bottom w:val="single" w:sz="4" w:space="0" w:color="000000"/>
              <w:right w:val="single" w:sz="4" w:space="0" w:color="000000"/>
            </w:tcBorders>
            <w:vAlign w:val="center"/>
          </w:tcPr>
          <w:p w14:paraId="24E7617D"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30.24</w:t>
            </w:r>
          </w:p>
        </w:tc>
        <w:tc>
          <w:tcPr>
            <w:tcW w:w="2640" w:type="dxa"/>
            <w:gridSpan w:val="7"/>
            <w:tcBorders>
              <w:top w:val="nil"/>
              <w:left w:val="nil"/>
              <w:bottom w:val="single" w:sz="4" w:space="0" w:color="000000"/>
              <w:right w:val="single" w:sz="4" w:space="0" w:color="000000"/>
            </w:tcBorders>
            <w:vAlign w:val="center"/>
          </w:tcPr>
          <w:p w14:paraId="5B93AE48"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2385" w:type="dxa"/>
            <w:gridSpan w:val="5"/>
            <w:tcBorders>
              <w:top w:val="nil"/>
              <w:left w:val="nil"/>
              <w:bottom w:val="single" w:sz="4" w:space="0" w:color="000000"/>
              <w:right w:val="single" w:sz="4" w:space="0" w:color="000000"/>
            </w:tcBorders>
            <w:vAlign w:val="center"/>
          </w:tcPr>
          <w:p w14:paraId="4B91F0FF"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30.24</w:t>
            </w:r>
          </w:p>
        </w:tc>
      </w:tr>
      <w:tr w:rsidR="003F0727" w14:paraId="69791FB7" w14:textId="77777777">
        <w:trPr>
          <w:gridBefore w:val="1"/>
          <w:gridAfter w:val="2"/>
          <w:wBefore w:w="11" w:type="dxa"/>
          <w:wAfter w:w="106" w:type="dxa"/>
          <w:trHeight w:val="308"/>
        </w:trPr>
        <w:tc>
          <w:tcPr>
            <w:tcW w:w="1930" w:type="dxa"/>
            <w:gridSpan w:val="5"/>
            <w:tcBorders>
              <w:top w:val="nil"/>
              <w:left w:val="single" w:sz="4" w:space="0" w:color="000000"/>
              <w:bottom w:val="single" w:sz="4" w:space="0" w:color="000000"/>
              <w:right w:val="single" w:sz="4" w:space="0" w:color="000000"/>
            </w:tcBorders>
            <w:vAlign w:val="center"/>
          </w:tcPr>
          <w:p w14:paraId="37FBF586"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2040607</w:t>
            </w:r>
          </w:p>
        </w:tc>
        <w:tc>
          <w:tcPr>
            <w:tcW w:w="4850" w:type="dxa"/>
            <w:gridSpan w:val="12"/>
            <w:tcBorders>
              <w:top w:val="nil"/>
              <w:left w:val="nil"/>
              <w:bottom w:val="single" w:sz="4" w:space="0" w:color="000000"/>
              <w:right w:val="single" w:sz="4" w:space="0" w:color="000000"/>
            </w:tcBorders>
            <w:vAlign w:val="center"/>
          </w:tcPr>
          <w:p w14:paraId="5806E3D4"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法律援助</w:t>
            </w:r>
          </w:p>
        </w:tc>
        <w:tc>
          <w:tcPr>
            <w:tcW w:w="2089" w:type="dxa"/>
            <w:gridSpan w:val="7"/>
            <w:tcBorders>
              <w:top w:val="nil"/>
              <w:left w:val="nil"/>
              <w:bottom w:val="single" w:sz="4" w:space="0" w:color="000000"/>
              <w:right w:val="single" w:sz="4" w:space="0" w:color="000000"/>
            </w:tcBorders>
            <w:vAlign w:val="center"/>
          </w:tcPr>
          <w:p w14:paraId="1B5F272A"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22.35</w:t>
            </w:r>
          </w:p>
        </w:tc>
        <w:tc>
          <w:tcPr>
            <w:tcW w:w="2640" w:type="dxa"/>
            <w:gridSpan w:val="7"/>
            <w:tcBorders>
              <w:top w:val="nil"/>
              <w:left w:val="nil"/>
              <w:bottom w:val="single" w:sz="4" w:space="0" w:color="000000"/>
              <w:right w:val="single" w:sz="4" w:space="0" w:color="000000"/>
            </w:tcBorders>
            <w:vAlign w:val="center"/>
          </w:tcPr>
          <w:p w14:paraId="2C6E465C"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2385" w:type="dxa"/>
            <w:gridSpan w:val="5"/>
            <w:tcBorders>
              <w:top w:val="nil"/>
              <w:left w:val="nil"/>
              <w:bottom w:val="single" w:sz="4" w:space="0" w:color="000000"/>
              <w:right w:val="single" w:sz="4" w:space="0" w:color="000000"/>
            </w:tcBorders>
            <w:vAlign w:val="center"/>
          </w:tcPr>
          <w:p w14:paraId="1D8DF192"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22.35</w:t>
            </w:r>
          </w:p>
        </w:tc>
      </w:tr>
      <w:tr w:rsidR="003F0727" w14:paraId="73848A6D" w14:textId="77777777">
        <w:trPr>
          <w:gridBefore w:val="1"/>
          <w:gridAfter w:val="2"/>
          <w:wBefore w:w="11" w:type="dxa"/>
          <w:wAfter w:w="106" w:type="dxa"/>
          <w:trHeight w:val="308"/>
        </w:trPr>
        <w:tc>
          <w:tcPr>
            <w:tcW w:w="1930" w:type="dxa"/>
            <w:gridSpan w:val="5"/>
            <w:tcBorders>
              <w:top w:val="nil"/>
              <w:left w:val="single" w:sz="4" w:space="0" w:color="000000"/>
              <w:bottom w:val="single" w:sz="4" w:space="0" w:color="000000"/>
              <w:right w:val="single" w:sz="4" w:space="0" w:color="000000"/>
            </w:tcBorders>
            <w:vAlign w:val="center"/>
          </w:tcPr>
          <w:p w14:paraId="66C299BA"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2040610</w:t>
            </w:r>
          </w:p>
        </w:tc>
        <w:tc>
          <w:tcPr>
            <w:tcW w:w="4850" w:type="dxa"/>
            <w:gridSpan w:val="12"/>
            <w:tcBorders>
              <w:top w:val="nil"/>
              <w:left w:val="nil"/>
              <w:bottom w:val="single" w:sz="4" w:space="0" w:color="000000"/>
              <w:right w:val="single" w:sz="4" w:space="0" w:color="000000"/>
            </w:tcBorders>
            <w:vAlign w:val="center"/>
          </w:tcPr>
          <w:p w14:paraId="52906423"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社区矫正</w:t>
            </w:r>
          </w:p>
        </w:tc>
        <w:tc>
          <w:tcPr>
            <w:tcW w:w="2089" w:type="dxa"/>
            <w:gridSpan w:val="7"/>
            <w:tcBorders>
              <w:top w:val="nil"/>
              <w:left w:val="nil"/>
              <w:bottom w:val="single" w:sz="4" w:space="0" w:color="000000"/>
              <w:right w:val="single" w:sz="4" w:space="0" w:color="000000"/>
            </w:tcBorders>
            <w:vAlign w:val="center"/>
          </w:tcPr>
          <w:p w14:paraId="085E7E51"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15.19</w:t>
            </w:r>
          </w:p>
        </w:tc>
        <w:tc>
          <w:tcPr>
            <w:tcW w:w="2640" w:type="dxa"/>
            <w:gridSpan w:val="7"/>
            <w:tcBorders>
              <w:top w:val="nil"/>
              <w:left w:val="nil"/>
              <w:bottom w:val="single" w:sz="4" w:space="0" w:color="000000"/>
              <w:right w:val="single" w:sz="4" w:space="0" w:color="000000"/>
            </w:tcBorders>
            <w:vAlign w:val="center"/>
          </w:tcPr>
          <w:p w14:paraId="2C20969C"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2385" w:type="dxa"/>
            <w:gridSpan w:val="5"/>
            <w:tcBorders>
              <w:top w:val="nil"/>
              <w:left w:val="nil"/>
              <w:bottom w:val="single" w:sz="4" w:space="0" w:color="000000"/>
              <w:right w:val="single" w:sz="4" w:space="0" w:color="000000"/>
            </w:tcBorders>
            <w:vAlign w:val="center"/>
          </w:tcPr>
          <w:p w14:paraId="793EA673"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15.19</w:t>
            </w:r>
          </w:p>
        </w:tc>
      </w:tr>
      <w:tr w:rsidR="003F0727" w14:paraId="08CB0CF7" w14:textId="77777777">
        <w:trPr>
          <w:gridBefore w:val="1"/>
          <w:gridAfter w:val="2"/>
          <w:wBefore w:w="11" w:type="dxa"/>
          <w:wAfter w:w="106" w:type="dxa"/>
          <w:trHeight w:val="308"/>
        </w:trPr>
        <w:tc>
          <w:tcPr>
            <w:tcW w:w="1930" w:type="dxa"/>
            <w:gridSpan w:val="5"/>
            <w:tcBorders>
              <w:top w:val="nil"/>
              <w:left w:val="single" w:sz="4" w:space="0" w:color="000000"/>
              <w:bottom w:val="single" w:sz="4" w:space="0" w:color="000000"/>
              <w:right w:val="single" w:sz="4" w:space="0" w:color="000000"/>
            </w:tcBorders>
            <w:vAlign w:val="center"/>
          </w:tcPr>
          <w:p w14:paraId="3EBF7328"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2040699</w:t>
            </w:r>
          </w:p>
        </w:tc>
        <w:tc>
          <w:tcPr>
            <w:tcW w:w="4850" w:type="dxa"/>
            <w:gridSpan w:val="12"/>
            <w:tcBorders>
              <w:top w:val="nil"/>
              <w:left w:val="nil"/>
              <w:bottom w:val="single" w:sz="4" w:space="0" w:color="000000"/>
              <w:right w:val="single" w:sz="4" w:space="0" w:color="000000"/>
            </w:tcBorders>
            <w:vAlign w:val="center"/>
          </w:tcPr>
          <w:p w14:paraId="51B18D3D"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其他司法支出</w:t>
            </w:r>
          </w:p>
        </w:tc>
        <w:tc>
          <w:tcPr>
            <w:tcW w:w="2089" w:type="dxa"/>
            <w:gridSpan w:val="7"/>
            <w:tcBorders>
              <w:top w:val="nil"/>
              <w:left w:val="nil"/>
              <w:bottom w:val="single" w:sz="4" w:space="0" w:color="000000"/>
              <w:right w:val="single" w:sz="4" w:space="0" w:color="000000"/>
            </w:tcBorders>
            <w:vAlign w:val="center"/>
          </w:tcPr>
          <w:p w14:paraId="2384307C"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27.29</w:t>
            </w:r>
          </w:p>
        </w:tc>
        <w:tc>
          <w:tcPr>
            <w:tcW w:w="2640" w:type="dxa"/>
            <w:gridSpan w:val="7"/>
            <w:tcBorders>
              <w:top w:val="nil"/>
              <w:left w:val="nil"/>
              <w:bottom w:val="single" w:sz="4" w:space="0" w:color="000000"/>
              <w:right w:val="single" w:sz="4" w:space="0" w:color="000000"/>
            </w:tcBorders>
            <w:vAlign w:val="center"/>
          </w:tcPr>
          <w:p w14:paraId="2144B7ED"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1.99</w:t>
            </w:r>
          </w:p>
        </w:tc>
        <w:tc>
          <w:tcPr>
            <w:tcW w:w="2385" w:type="dxa"/>
            <w:gridSpan w:val="5"/>
            <w:tcBorders>
              <w:top w:val="nil"/>
              <w:left w:val="nil"/>
              <w:bottom w:val="single" w:sz="4" w:space="0" w:color="000000"/>
              <w:right w:val="single" w:sz="4" w:space="0" w:color="000000"/>
            </w:tcBorders>
            <w:vAlign w:val="center"/>
          </w:tcPr>
          <w:p w14:paraId="6450BF62"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25.30</w:t>
            </w:r>
          </w:p>
        </w:tc>
      </w:tr>
      <w:tr w:rsidR="003F0727" w14:paraId="76EF0284" w14:textId="77777777">
        <w:trPr>
          <w:gridBefore w:val="1"/>
          <w:gridAfter w:val="2"/>
          <w:wBefore w:w="11" w:type="dxa"/>
          <w:wAfter w:w="106" w:type="dxa"/>
          <w:trHeight w:val="308"/>
        </w:trPr>
        <w:tc>
          <w:tcPr>
            <w:tcW w:w="1930" w:type="dxa"/>
            <w:gridSpan w:val="5"/>
            <w:tcBorders>
              <w:top w:val="nil"/>
              <w:left w:val="single" w:sz="4" w:space="0" w:color="000000"/>
              <w:bottom w:val="single" w:sz="4" w:space="0" w:color="000000"/>
              <w:right w:val="single" w:sz="4" w:space="0" w:color="000000"/>
            </w:tcBorders>
            <w:vAlign w:val="center"/>
          </w:tcPr>
          <w:p w14:paraId="70BD0498"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208</w:t>
            </w:r>
          </w:p>
        </w:tc>
        <w:tc>
          <w:tcPr>
            <w:tcW w:w="4850" w:type="dxa"/>
            <w:gridSpan w:val="12"/>
            <w:tcBorders>
              <w:top w:val="nil"/>
              <w:left w:val="nil"/>
              <w:bottom w:val="single" w:sz="4" w:space="0" w:color="000000"/>
              <w:right w:val="single" w:sz="4" w:space="0" w:color="000000"/>
            </w:tcBorders>
            <w:vAlign w:val="center"/>
          </w:tcPr>
          <w:p w14:paraId="1E662326"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社会保障和就业支出</w:t>
            </w:r>
          </w:p>
        </w:tc>
        <w:tc>
          <w:tcPr>
            <w:tcW w:w="2089" w:type="dxa"/>
            <w:gridSpan w:val="7"/>
            <w:tcBorders>
              <w:top w:val="nil"/>
              <w:left w:val="nil"/>
              <w:bottom w:val="single" w:sz="4" w:space="0" w:color="000000"/>
              <w:right w:val="single" w:sz="4" w:space="0" w:color="000000"/>
            </w:tcBorders>
            <w:vAlign w:val="center"/>
          </w:tcPr>
          <w:p w14:paraId="4F5F19E2"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30.08</w:t>
            </w:r>
          </w:p>
        </w:tc>
        <w:tc>
          <w:tcPr>
            <w:tcW w:w="2640" w:type="dxa"/>
            <w:gridSpan w:val="7"/>
            <w:tcBorders>
              <w:top w:val="nil"/>
              <w:left w:val="nil"/>
              <w:bottom w:val="single" w:sz="4" w:space="0" w:color="000000"/>
              <w:right w:val="single" w:sz="4" w:space="0" w:color="000000"/>
            </w:tcBorders>
            <w:vAlign w:val="center"/>
          </w:tcPr>
          <w:p w14:paraId="0E70CBF8"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30.08</w:t>
            </w:r>
          </w:p>
        </w:tc>
        <w:tc>
          <w:tcPr>
            <w:tcW w:w="2385" w:type="dxa"/>
            <w:gridSpan w:val="5"/>
            <w:tcBorders>
              <w:top w:val="nil"/>
              <w:left w:val="nil"/>
              <w:bottom w:val="single" w:sz="4" w:space="0" w:color="000000"/>
              <w:right w:val="single" w:sz="4" w:space="0" w:color="000000"/>
            </w:tcBorders>
            <w:vAlign w:val="center"/>
          </w:tcPr>
          <w:p w14:paraId="184DACE8"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68992BFC" w14:textId="77777777">
        <w:trPr>
          <w:gridBefore w:val="1"/>
          <w:gridAfter w:val="2"/>
          <w:wBefore w:w="11" w:type="dxa"/>
          <w:wAfter w:w="106" w:type="dxa"/>
          <w:trHeight w:val="308"/>
        </w:trPr>
        <w:tc>
          <w:tcPr>
            <w:tcW w:w="1930" w:type="dxa"/>
            <w:gridSpan w:val="5"/>
            <w:tcBorders>
              <w:top w:val="nil"/>
              <w:left w:val="single" w:sz="4" w:space="0" w:color="000000"/>
              <w:bottom w:val="single" w:sz="4" w:space="0" w:color="000000"/>
              <w:right w:val="single" w:sz="4" w:space="0" w:color="000000"/>
            </w:tcBorders>
            <w:vAlign w:val="center"/>
          </w:tcPr>
          <w:p w14:paraId="4A4071AC"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20805</w:t>
            </w:r>
          </w:p>
        </w:tc>
        <w:tc>
          <w:tcPr>
            <w:tcW w:w="4850" w:type="dxa"/>
            <w:gridSpan w:val="12"/>
            <w:tcBorders>
              <w:top w:val="nil"/>
              <w:left w:val="nil"/>
              <w:bottom w:val="single" w:sz="4" w:space="0" w:color="000000"/>
              <w:right w:val="single" w:sz="4" w:space="0" w:color="000000"/>
            </w:tcBorders>
            <w:vAlign w:val="center"/>
          </w:tcPr>
          <w:p w14:paraId="2555A6BB"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行政事业单位离退休</w:t>
            </w:r>
          </w:p>
        </w:tc>
        <w:tc>
          <w:tcPr>
            <w:tcW w:w="2089" w:type="dxa"/>
            <w:gridSpan w:val="7"/>
            <w:tcBorders>
              <w:top w:val="nil"/>
              <w:left w:val="nil"/>
              <w:bottom w:val="single" w:sz="4" w:space="0" w:color="000000"/>
              <w:right w:val="single" w:sz="4" w:space="0" w:color="000000"/>
            </w:tcBorders>
            <w:vAlign w:val="center"/>
          </w:tcPr>
          <w:p w14:paraId="61EA2634"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30.08</w:t>
            </w:r>
          </w:p>
        </w:tc>
        <w:tc>
          <w:tcPr>
            <w:tcW w:w="2640" w:type="dxa"/>
            <w:gridSpan w:val="7"/>
            <w:tcBorders>
              <w:top w:val="nil"/>
              <w:left w:val="nil"/>
              <w:bottom w:val="single" w:sz="4" w:space="0" w:color="000000"/>
              <w:right w:val="single" w:sz="4" w:space="0" w:color="000000"/>
            </w:tcBorders>
            <w:vAlign w:val="center"/>
          </w:tcPr>
          <w:p w14:paraId="6EC883A9"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30.08</w:t>
            </w:r>
          </w:p>
        </w:tc>
        <w:tc>
          <w:tcPr>
            <w:tcW w:w="2385" w:type="dxa"/>
            <w:gridSpan w:val="5"/>
            <w:tcBorders>
              <w:top w:val="nil"/>
              <w:left w:val="nil"/>
              <w:bottom w:val="single" w:sz="4" w:space="0" w:color="000000"/>
              <w:right w:val="single" w:sz="4" w:space="0" w:color="000000"/>
            </w:tcBorders>
            <w:vAlign w:val="center"/>
          </w:tcPr>
          <w:p w14:paraId="1D6FE461"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44EE9DD7" w14:textId="77777777">
        <w:trPr>
          <w:gridBefore w:val="1"/>
          <w:gridAfter w:val="2"/>
          <w:wBefore w:w="11" w:type="dxa"/>
          <w:wAfter w:w="106" w:type="dxa"/>
          <w:trHeight w:val="308"/>
        </w:trPr>
        <w:tc>
          <w:tcPr>
            <w:tcW w:w="1930" w:type="dxa"/>
            <w:gridSpan w:val="5"/>
            <w:tcBorders>
              <w:top w:val="nil"/>
              <w:left w:val="single" w:sz="4" w:space="0" w:color="000000"/>
              <w:bottom w:val="single" w:sz="4" w:space="0" w:color="000000"/>
              <w:right w:val="single" w:sz="4" w:space="0" w:color="000000"/>
            </w:tcBorders>
            <w:vAlign w:val="center"/>
          </w:tcPr>
          <w:p w14:paraId="57395F14"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2080504</w:t>
            </w:r>
          </w:p>
        </w:tc>
        <w:tc>
          <w:tcPr>
            <w:tcW w:w="4850" w:type="dxa"/>
            <w:gridSpan w:val="12"/>
            <w:tcBorders>
              <w:top w:val="nil"/>
              <w:left w:val="nil"/>
              <w:bottom w:val="single" w:sz="4" w:space="0" w:color="000000"/>
              <w:right w:val="single" w:sz="4" w:space="0" w:color="000000"/>
            </w:tcBorders>
            <w:vAlign w:val="center"/>
          </w:tcPr>
          <w:p w14:paraId="4F0157C2"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未归口管理的行政单位离退休</w:t>
            </w:r>
          </w:p>
        </w:tc>
        <w:tc>
          <w:tcPr>
            <w:tcW w:w="2089" w:type="dxa"/>
            <w:gridSpan w:val="7"/>
            <w:tcBorders>
              <w:top w:val="nil"/>
              <w:left w:val="nil"/>
              <w:bottom w:val="single" w:sz="4" w:space="0" w:color="000000"/>
              <w:right w:val="single" w:sz="4" w:space="0" w:color="000000"/>
            </w:tcBorders>
            <w:vAlign w:val="center"/>
          </w:tcPr>
          <w:p w14:paraId="019090FC"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5.45</w:t>
            </w:r>
          </w:p>
        </w:tc>
        <w:tc>
          <w:tcPr>
            <w:tcW w:w="2640" w:type="dxa"/>
            <w:gridSpan w:val="7"/>
            <w:tcBorders>
              <w:top w:val="nil"/>
              <w:left w:val="nil"/>
              <w:bottom w:val="single" w:sz="4" w:space="0" w:color="000000"/>
              <w:right w:val="single" w:sz="4" w:space="0" w:color="000000"/>
            </w:tcBorders>
            <w:vAlign w:val="center"/>
          </w:tcPr>
          <w:p w14:paraId="2216CF6B"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5.45</w:t>
            </w:r>
          </w:p>
        </w:tc>
        <w:tc>
          <w:tcPr>
            <w:tcW w:w="2385" w:type="dxa"/>
            <w:gridSpan w:val="5"/>
            <w:tcBorders>
              <w:top w:val="nil"/>
              <w:left w:val="nil"/>
              <w:bottom w:val="single" w:sz="4" w:space="0" w:color="000000"/>
              <w:right w:val="single" w:sz="4" w:space="0" w:color="000000"/>
            </w:tcBorders>
            <w:vAlign w:val="center"/>
          </w:tcPr>
          <w:p w14:paraId="601FF45E"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1B29E1B8" w14:textId="77777777">
        <w:trPr>
          <w:gridBefore w:val="1"/>
          <w:gridAfter w:val="2"/>
          <w:wBefore w:w="11" w:type="dxa"/>
          <w:wAfter w:w="106" w:type="dxa"/>
          <w:trHeight w:val="308"/>
        </w:trPr>
        <w:tc>
          <w:tcPr>
            <w:tcW w:w="1930" w:type="dxa"/>
            <w:gridSpan w:val="5"/>
            <w:tcBorders>
              <w:top w:val="nil"/>
              <w:left w:val="single" w:sz="4" w:space="0" w:color="000000"/>
              <w:bottom w:val="single" w:sz="4" w:space="0" w:color="000000"/>
              <w:right w:val="single" w:sz="4" w:space="0" w:color="000000"/>
            </w:tcBorders>
            <w:vAlign w:val="center"/>
          </w:tcPr>
          <w:p w14:paraId="112A219E"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2080505</w:t>
            </w:r>
          </w:p>
        </w:tc>
        <w:tc>
          <w:tcPr>
            <w:tcW w:w="4850" w:type="dxa"/>
            <w:gridSpan w:val="12"/>
            <w:tcBorders>
              <w:top w:val="nil"/>
              <w:left w:val="nil"/>
              <w:bottom w:val="single" w:sz="4" w:space="0" w:color="000000"/>
              <w:right w:val="single" w:sz="4" w:space="0" w:color="000000"/>
            </w:tcBorders>
            <w:vAlign w:val="center"/>
          </w:tcPr>
          <w:p w14:paraId="18585C14"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机关事业单位基本养老保险缴费支出</w:t>
            </w:r>
          </w:p>
        </w:tc>
        <w:tc>
          <w:tcPr>
            <w:tcW w:w="2089" w:type="dxa"/>
            <w:gridSpan w:val="7"/>
            <w:tcBorders>
              <w:top w:val="nil"/>
              <w:left w:val="nil"/>
              <w:bottom w:val="single" w:sz="4" w:space="0" w:color="000000"/>
              <w:right w:val="single" w:sz="4" w:space="0" w:color="000000"/>
            </w:tcBorders>
            <w:vAlign w:val="center"/>
          </w:tcPr>
          <w:p w14:paraId="10D12F27"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24.62</w:t>
            </w:r>
          </w:p>
        </w:tc>
        <w:tc>
          <w:tcPr>
            <w:tcW w:w="2640" w:type="dxa"/>
            <w:gridSpan w:val="7"/>
            <w:tcBorders>
              <w:top w:val="nil"/>
              <w:left w:val="nil"/>
              <w:bottom w:val="single" w:sz="4" w:space="0" w:color="000000"/>
              <w:right w:val="single" w:sz="4" w:space="0" w:color="000000"/>
            </w:tcBorders>
            <w:vAlign w:val="center"/>
          </w:tcPr>
          <w:p w14:paraId="440AB45F"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24.62</w:t>
            </w:r>
          </w:p>
        </w:tc>
        <w:tc>
          <w:tcPr>
            <w:tcW w:w="2385" w:type="dxa"/>
            <w:gridSpan w:val="5"/>
            <w:tcBorders>
              <w:top w:val="nil"/>
              <w:left w:val="nil"/>
              <w:bottom w:val="single" w:sz="4" w:space="0" w:color="000000"/>
              <w:right w:val="single" w:sz="4" w:space="0" w:color="000000"/>
            </w:tcBorders>
            <w:vAlign w:val="center"/>
          </w:tcPr>
          <w:p w14:paraId="69B68C1B"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6A2D1390" w14:textId="77777777">
        <w:trPr>
          <w:gridBefore w:val="1"/>
          <w:gridAfter w:val="2"/>
          <w:wBefore w:w="11" w:type="dxa"/>
          <w:wAfter w:w="106" w:type="dxa"/>
          <w:trHeight w:val="308"/>
        </w:trPr>
        <w:tc>
          <w:tcPr>
            <w:tcW w:w="1930" w:type="dxa"/>
            <w:gridSpan w:val="5"/>
            <w:tcBorders>
              <w:top w:val="nil"/>
              <w:left w:val="single" w:sz="4" w:space="0" w:color="000000"/>
              <w:bottom w:val="single" w:sz="4" w:space="0" w:color="000000"/>
              <w:right w:val="single" w:sz="4" w:space="0" w:color="000000"/>
            </w:tcBorders>
            <w:vAlign w:val="center"/>
          </w:tcPr>
          <w:p w14:paraId="30C517A0"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210</w:t>
            </w:r>
          </w:p>
        </w:tc>
        <w:tc>
          <w:tcPr>
            <w:tcW w:w="4850" w:type="dxa"/>
            <w:gridSpan w:val="12"/>
            <w:tcBorders>
              <w:top w:val="nil"/>
              <w:left w:val="nil"/>
              <w:bottom w:val="single" w:sz="4" w:space="0" w:color="000000"/>
              <w:right w:val="single" w:sz="4" w:space="0" w:color="000000"/>
            </w:tcBorders>
            <w:vAlign w:val="center"/>
          </w:tcPr>
          <w:p w14:paraId="14282F6B"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医疗卫生与计划生育支出</w:t>
            </w:r>
          </w:p>
        </w:tc>
        <w:tc>
          <w:tcPr>
            <w:tcW w:w="2089" w:type="dxa"/>
            <w:gridSpan w:val="7"/>
            <w:tcBorders>
              <w:top w:val="nil"/>
              <w:left w:val="nil"/>
              <w:bottom w:val="single" w:sz="4" w:space="0" w:color="000000"/>
              <w:right w:val="single" w:sz="4" w:space="0" w:color="000000"/>
            </w:tcBorders>
            <w:vAlign w:val="center"/>
          </w:tcPr>
          <w:p w14:paraId="64AFCAA0"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20.28</w:t>
            </w:r>
          </w:p>
        </w:tc>
        <w:tc>
          <w:tcPr>
            <w:tcW w:w="2640" w:type="dxa"/>
            <w:gridSpan w:val="7"/>
            <w:tcBorders>
              <w:top w:val="nil"/>
              <w:left w:val="nil"/>
              <w:bottom w:val="single" w:sz="4" w:space="0" w:color="000000"/>
              <w:right w:val="single" w:sz="4" w:space="0" w:color="000000"/>
            </w:tcBorders>
            <w:vAlign w:val="center"/>
          </w:tcPr>
          <w:p w14:paraId="46FD4327"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20.28</w:t>
            </w:r>
          </w:p>
        </w:tc>
        <w:tc>
          <w:tcPr>
            <w:tcW w:w="2385" w:type="dxa"/>
            <w:gridSpan w:val="5"/>
            <w:tcBorders>
              <w:top w:val="nil"/>
              <w:left w:val="nil"/>
              <w:bottom w:val="single" w:sz="4" w:space="0" w:color="000000"/>
              <w:right w:val="single" w:sz="4" w:space="0" w:color="000000"/>
            </w:tcBorders>
            <w:vAlign w:val="center"/>
          </w:tcPr>
          <w:p w14:paraId="7D05FFA3"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6CF55C16" w14:textId="77777777">
        <w:trPr>
          <w:gridBefore w:val="1"/>
          <w:gridAfter w:val="2"/>
          <w:wBefore w:w="11" w:type="dxa"/>
          <w:wAfter w:w="106" w:type="dxa"/>
          <w:trHeight w:val="308"/>
        </w:trPr>
        <w:tc>
          <w:tcPr>
            <w:tcW w:w="1930" w:type="dxa"/>
            <w:gridSpan w:val="5"/>
            <w:tcBorders>
              <w:top w:val="nil"/>
              <w:left w:val="single" w:sz="4" w:space="0" w:color="000000"/>
              <w:bottom w:val="single" w:sz="4" w:space="0" w:color="000000"/>
              <w:right w:val="single" w:sz="4" w:space="0" w:color="000000"/>
            </w:tcBorders>
            <w:vAlign w:val="center"/>
          </w:tcPr>
          <w:p w14:paraId="5E54652F"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21011</w:t>
            </w:r>
          </w:p>
        </w:tc>
        <w:tc>
          <w:tcPr>
            <w:tcW w:w="4850" w:type="dxa"/>
            <w:gridSpan w:val="12"/>
            <w:tcBorders>
              <w:top w:val="nil"/>
              <w:left w:val="nil"/>
              <w:bottom w:val="single" w:sz="4" w:space="0" w:color="000000"/>
              <w:right w:val="single" w:sz="4" w:space="0" w:color="000000"/>
            </w:tcBorders>
            <w:vAlign w:val="center"/>
          </w:tcPr>
          <w:p w14:paraId="66BAAF29"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行政事业单位医疗</w:t>
            </w:r>
          </w:p>
        </w:tc>
        <w:tc>
          <w:tcPr>
            <w:tcW w:w="2089" w:type="dxa"/>
            <w:gridSpan w:val="7"/>
            <w:tcBorders>
              <w:top w:val="nil"/>
              <w:left w:val="nil"/>
              <w:bottom w:val="single" w:sz="4" w:space="0" w:color="000000"/>
              <w:right w:val="single" w:sz="4" w:space="0" w:color="000000"/>
            </w:tcBorders>
            <w:vAlign w:val="center"/>
          </w:tcPr>
          <w:p w14:paraId="22DEB819"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20.28</w:t>
            </w:r>
          </w:p>
        </w:tc>
        <w:tc>
          <w:tcPr>
            <w:tcW w:w="2640" w:type="dxa"/>
            <w:gridSpan w:val="7"/>
            <w:tcBorders>
              <w:top w:val="nil"/>
              <w:left w:val="nil"/>
              <w:bottom w:val="single" w:sz="4" w:space="0" w:color="000000"/>
              <w:right w:val="single" w:sz="4" w:space="0" w:color="000000"/>
            </w:tcBorders>
            <w:vAlign w:val="center"/>
          </w:tcPr>
          <w:p w14:paraId="554968C1"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20.28</w:t>
            </w:r>
          </w:p>
        </w:tc>
        <w:tc>
          <w:tcPr>
            <w:tcW w:w="2385" w:type="dxa"/>
            <w:gridSpan w:val="5"/>
            <w:tcBorders>
              <w:top w:val="nil"/>
              <w:left w:val="nil"/>
              <w:bottom w:val="single" w:sz="4" w:space="0" w:color="000000"/>
              <w:right w:val="single" w:sz="4" w:space="0" w:color="000000"/>
            </w:tcBorders>
            <w:vAlign w:val="center"/>
          </w:tcPr>
          <w:p w14:paraId="7C448D80"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05A0E841" w14:textId="77777777">
        <w:trPr>
          <w:gridBefore w:val="1"/>
          <w:gridAfter w:val="2"/>
          <w:wBefore w:w="11" w:type="dxa"/>
          <w:wAfter w:w="106" w:type="dxa"/>
          <w:trHeight w:val="308"/>
        </w:trPr>
        <w:tc>
          <w:tcPr>
            <w:tcW w:w="1930" w:type="dxa"/>
            <w:gridSpan w:val="5"/>
            <w:tcBorders>
              <w:top w:val="nil"/>
              <w:left w:val="single" w:sz="4" w:space="0" w:color="000000"/>
              <w:bottom w:val="single" w:sz="4" w:space="0" w:color="000000"/>
              <w:right w:val="single" w:sz="4" w:space="0" w:color="000000"/>
            </w:tcBorders>
            <w:vAlign w:val="center"/>
          </w:tcPr>
          <w:p w14:paraId="1BDAAA1C"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2101101</w:t>
            </w:r>
          </w:p>
        </w:tc>
        <w:tc>
          <w:tcPr>
            <w:tcW w:w="4850" w:type="dxa"/>
            <w:gridSpan w:val="12"/>
            <w:tcBorders>
              <w:top w:val="nil"/>
              <w:left w:val="nil"/>
              <w:bottom w:val="single" w:sz="4" w:space="0" w:color="000000"/>
              <w:right w:val="single" w:sz="4" w:space="0" w:color="000000"/>
            </w:tcBorders>
            <w:vAlign w:val="center"/>
          </w:tcPr>
          <w:p w14:paraId="2EBCC03A"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行政单位医疗</w:t>
            </w:r>
          </w:p>
        </w:tc>
        <w:tc>
          <w:tcPr>
            <w:tcW w:w="2089" w:type="dxa"/>
            <w:gridSpan w:val="7"/>
            <w:tcBorders>
              <w:top w:val="nil"/>
              <w:left w:val="nil"/>
              <w:bottom w:val="single" w:sz="4" w:space="0" w:color="000000"/>
              <w:right w:val="single" w:sz="4" w:space="0" w:color="000000"/>
            </w:tcBorders>
            <w:vAlign w:val="center"/>
          </w:tcPr>
          <w:p w14:paraId="1A27328F"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11.65</w:t>
            </w:r>
          </w:p>
        </w:tc>
        <w:tc>
          <w:tcPr>
            <w:tcW w:w="2640" w:type="dxa"/>
            <w:gridSpan w:val="7"/>
            <w:tcBorders>
              <w:top w:val="nil"/>
              <w:left w:val="nil"/>
              <w:bottom w:val="single" w:sz="4" w:space="0" w:color="000000"/>
              <w:right w:val="single" w:sz="4" w:space="0" w:color="000000"/>
            </w:tcBorders>
            <w:vAlign w:val="center"/>
          </w:tcPr>
          <w:p w14:paraId="6CCB6858"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11.65</w:t>
            </w:r>
          </w:p>
        </w:tc>
        <w:tc>
          <w:tcPr>
            <w:tcW w:w="2385" w:type="dxa"/>
            <w:gridSpan w:val="5"/>
            <w:tcBorders>
              <w:top w:val="nil"/>
              <w:left w:val="nil"/>
              <w:bottom w:val="single" w:sz="4" w:space="0" w:color="000000"/>
              <w:right w:val="single" w:sz="4" w:space="0" w:color="000000"/>
            </w:tcBorders>
            <w:vAlign w:val="center"/>
          </w:tcPr>
          <w:p w14:paraId="526EF459"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098389D0" w14:textId="77777777">
        <w:trPr>
          <w:gridBefore w:val="1"/>
          <w:gridAfter w:val="2"/>
          <w:wBefore w:w="11" w:type="dxa"/>
          <w:wAfter w:w="106" w:type="dxa"/>
          <w:trHeight w:val="308"/>
        </w:trPr>
        <w:tc>
          <w:tcPr>
            <w:tcW w:w="1930" w:type="dxa"/>
            <w:gridSpan w:val="5"/>
            <w:tcBorders>
              <w:top w:val="nil"/>
              <w:left w:val="single" w:sz="4" w:space="0" w:color="000000"/>
              <w:bottom w:val="single" w:sz="4" w:space="0" w:color="000000"/>
              <w:right w:val="single" w:sz="4" w:space="0" w:color="000000"/>
            </w:tcBorders>
            <w:vAlign w:val="center"/>
          </w:tcPr>
          <w:p w14:paraId="08FACB00"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lastRenderedPageBreak/>
              <w:t>2101103</w:t>
            </w:r>
          </w:p>
        </w:tc>
        <w:tc>
          <w:tcPr>
            <w:tcW w:w="4850" w:type="dxa"/>
            <w:gridSpan w:val="12"/>
            <w:tcBorders>
              <w:top w:val="nil"/>
              <w:left w:val="nil"/>
              <w:bottom w:val="single" w:sz="4" w:space="0" w:color="000000"/>
              <w:right w:val="single" w:sz="4" w:space="0" w:color="000000"/>
            </w:tcBorders>
            <w:vAlign w:val="center"/>
          </w:tcPr>
          <w:p w14:paraId="184A7A1F"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公务员医疗补助</w:t>
            </w:r>
          </w:p>
        </w:tc>
        <w:tc>
          <w:tcPr>
            <w:tcW w:w="2089" w:type="dxa"/>
            <w:gridSpan w:val="7"/>
            <w:tcBorders>
              <w:top w:val="nil"/>
              <w:left w:val="nil"/>
              <w:bottom w:val="single" w:sz="4" w:space="0" w:color="000000"/>
              <w:right w:val="single" w:sz="4" w:space="0" w:color="000000"/>
            </w:tcBorders>
            <w:vAlign w:val="center"/>
          </w:tcPr>
          <w:p w14:paraId="7C3BB6CC"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8.63</w:t>
            </w:r>
          </w:p>
        </w:tc>
        <w:tc>
          <w:tcPr>
            <w:tcW w:w="2640" w:type="dxa"/>
            <w:gridSpan w:val="7"/>
            <w:tcBorders>
              <w:top w:val="nil"/>
              <w:left w:val="nil"/>
              <w:bottom w:val="single" w:sz="4" w:space="0" w:color="000000"/>
              <w:right w:val="single" w:sz="4" w:space="0" w:color="000000"/>
            </w:tcBorders>
            <w:vAlign w:val="center"/>
          </w:tcPr>
          <w:p w14:paraId="19E0B183"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8.63</w:t>
            </w:r>
          </w:p>
        </w:tc>
        <w:tc>
          <w:tcPr>
            <w:tcW w:w="2385" w:type="dxa"/>
            <w:gridSpan w:val="5"/>
            <w:tcBorders>
              <w:top w:val="nil"/>
              <w:left w:val="nil"/>
              <w:bottom w:val="single" w:sz="4" w:space="0" w:color="000000"/>
              <w:right w:val="single" w:sz="4" w:space="0" w:color="000000"/>
            </w:tcBorders>
            <w:vAlign w:val="center"/>
          </w:tcPr>
          <w:p w14:paraId="5C06BCBD"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470E361E" w14:textId="77777777">
        <w:trPr>
          <w:gridBefore w:val="1"/>
          <w:gridAfter w:val="2"/>
          <w:wBefore w:w="11" w:type="dxa"/>
          <w:wAfter w:w="106" w:type="dxa"/>
          <w:trHeight w:val="308"/>
        </w:trPr>
        <w:tc>
          <w:tcPr>
            <w:tcW w:w="13894" w:type="dxa"/>
            <w:gridSpan w:val="36"/>
            <w:tcBorders>
              <w:top w:val="nil"/>
              <w:left w:val="nil"/>
              <w:bottom w:val="nil"/>
              <w:right w:val="nil"/>
            </w:tcBorders>
            <w:vAlign w:val="center"/>
          </w:tcPr>
          <w:p w14:paraId="164A9A4D"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注：本表反映部门本年度一般公共预算财政拨款支出情况。本表金额转换为万元时，因四舍五入可能存在尾差。</w:t>
            </w:r>
          </w:p>
        </w:tc>
      </w:tr>
      <w:tr w:rsidR="003F0727" w14:paraId="15478570" w14:textId="77777777">
        <w:trPr>
          <w:gridAfter w:val="1"/>
          <w:wAfter w:w="13" w:type="dxa"/>
          <w:trHeight w:val="435"/>
        </w:trPr>
        <w:tc>
          <w:tcPr>
            <w:tcW w:w="13998" w:type="dxa"/>
            <w:gridSpan w:val="38"/>
            <w:tcBorders>
              <w:top w:val="nil"/>
              <w:left w:val="nil"/>
              <w:bottom w:val="nil"/>
              <w:right w:val="nil"/>
            </w:tcBorders>
            <w:vAlign w:val="center"/>
          </w:tcPr>
          <w:p w14:paraId="073EF4F1" w14:textId="77777777" w:rsidR="003F0727" w:rsidRDefault="0001547C">
            <w:pPr>
              <w:jc w:val="center"/>
              <w:textAlignment w:val="center"/>
              <w:rPr>
                <w:rStyle w:val="NormalCharacter"/>
                <w:rFonts w:ascii="华文中宋" w:eastAsia="华文中宋" w:hAnsi="华文中宋"/>
                <w:color w:val="000000"/>
                <w:sz w:val="32"/>
                <w:szCs w:val="32"/>
              </w:rPr>
            </w:pPr>
            <w:r>
              <w:rPr>
                <w:rStyle w:val="NormalCharacter"/>
                <w:rFonts w:ascii="华文中宋" w:eastAsia="华文中宋" w:hAnsi="华文中宋" w:hint="eastAsia"/>
                <w:color w:val="000000"/>
                <w:kern w:val="0"/>
                <w:sz w:val="32"/>
                <w:szCs w:val="32"/>
              </w:rPr>
              <w:t>一般公共预算财政拨款基本支出决算表</w:t>
            </w:r>
          </w:p>
        </w:tc>
      </w:tr>
      <w:tr w:rsidR="003F0727" w14:paraId="5F665DE3" w14:textId="77777777">
        <w:trPr>
          <w:gridAfter w:val="1"/>
          <w:wAfter w:w="13" w:type="dxa"/>
          <w:trHeight w:val="405"/>
        </w:trPr>
        <w:tc>
          <w:tcPr>
            <w:tcW w:w="880" w:type="dxa"/>
            <w:gridSpan w:val="4"/>
            <w:tcBorders>
              <w:top w:val="nil"/>
              <w:left w:val="nil"/>
              <w:bottom w:val="nil"/>
              <w:right w:val="nil"/>
            </w:tcBorders>
            <w:shd w:val="clear" w:color="auto" w:fill="FFFFFF"/>
            <w:vAlign w:val="center"/>
          </w:tcPr>
          <w:p w14:paraId="73D6E2E4" w14:textId="77777777" w:rsidR="003F0727" w:rsidRDefault="003F0727">
            <w:pPr>
              <w:jc w:val="center"/>
              <w:rPr>
                <w:rStyle w:val="NormalCharacter"/>
                <w:rFonts w:ascii="宋体"/>
                <w:color w:val="000000"/>
                <w:sz w:val="20"/>
                <w:szCs w:val="20"/>
              </w:rPr>
            </w:pPr>
          </w:p>
        </w:tc>
        <w:tc>
          <w:tcPr>
            <w:tcW w:w="2923" w:type="dxa"/>
            <w:gridSpan w:val="7"/>
            <w:tcBorders>
              <w:top w:val="nil"/>
              <w:left w:val="nil"/>
              <w:bottom w:val="nil"/>
              <w:right w:val="nil"/>
            </w:tcBorders>
            <w:shd w:val="clear" w:color="auto" w:fill="FFFFFF"/>
            <w:vAlign w:val="center"/>
          </w:tcPr>
          <w:p w14:paraId="15CB306E" w14:textId="77777777" w:rsidR="003F0727" w:rsidRDefault="003F0727">
            <w:pPr>
              <w:jc w:val="center"/>
              <w:rPr>
                <w:rStyle w:val="NormalCharacter"/>
                <w:rFonts w:ascii="宋体"/>
                <w:color w:val="000000"/>
                <w:sz w:val="20"/>
                <w:szCs w:val="20"/>
              </w:rPr>
            </w:pPr>
          </w:p>
        </w:tc>
        <w:tc>
          <w:tcPr>
            <w:tcW w:w="938" w:type="dxa"/>
            <w:gridSpan w:val="3"/>
            <w:tcBorders>
              <w:top w:val="nil"/>
              <w:left w:val="nil"/>
              <w:bottom w:val="nil"/>
              <w:right w:val="nil"/>
            </w:tcBorders>
            <w:shd w:val="clear" w:color="auto" w:fill="FFFFFF"/>
            <w:vAlign w:val="center"/>
          </w:tcPr>
          <w:p w14:paraId="2F0D9925" w14:textId="77777777" w:rsidR="003F0727" w:rsidRDefault="003F0727">
            <w:pPr>
              <w:jc w:val="center"/>
              <w:rPr>
                <w:rStyle w:val="NormalCharacter"/>
                <w:rFonts w:ascii="宋体"/>
                <w:color w:val="000000"/>
                <w:sz w:val="20"/>
                <w:szCs w:val="20"/>
              </w:rPr>
            </w:pPr>
          </w:p>
        </w:tc>
        <w:tc>
          <w:tcPr>
            <w:tcW w:w="870" w:type="dxa"/>
            <w:tcBorders>
              <w:top w:val="nil"/>
              <w:left w:val="nil"/>
              <w:bottom w:val="nil"/>
              <w:right w:val="nil"/>
            </w:tcBorders>
            <w:shd w:val="clear" w:color="auto" w:fill="FFFFFF"/>
            <w:vAlign w:val="center"/>
          </w:tcPr>
          <w:p w14:paraId="37B8E839" w14:textId="77777777" w:rsidR="003F0727" w:rsidRDefault="003F0727">
            <w:pPr>
              <w:rPr>
                <w:rStyle w:val="NormalCharacter"/>
                <w:rFonts w:ascii="宋体"/>
                <w:color w:val="000000"/>
                <w:sz w:val="20"/>
                <w:szCs w:val="20"/>
              </w:rPr>
            </w:pPr>
          </w:p>
        </w:tc>
        <w:tc>
          <w:tcPr>
            <w:tcW w:w="2066" w:type="dxa"/>
            <w:gridSpan w:val="6"/>
            <w:tcBorders>
              <w:top w:val="nil"/>
              <w:left w:val="nil"/>
              <w:bottom w:val="nil"/>
              <w:right w:val="nil"/>
            </w:tcBorders>
            <w:shd w:val="clear" w:color="auto" w:fill="FFFFFF"/>
            <w:vAlign w:val="center"/>
          </w:tcPr>
          <w:p w14:paraId="4BB1ACFF" w14:textId="77777777" w:rsidR="003F0727" w:rsidRDefault="003F0727">
            <w:pPr>
              <w:rPr>
                <w:rStyle w:val="NormalCharacter"/>
                <w:rFonts w:ascii="宋体"/>
                <w:color w:val="000000"/>
                <w:sz w:val="20"/>
                <w:szCs w:val="20"/>
              </w:rPr>
            </w:pPr>
          </w:p>
        </w:tc>
        <w:tc>
          <w:tcPr>
            <w:tcW w:w="938" w:type="dxa"/>
            <w:gridSpan w:val="3"/>
            <w:tcBorders>
              <w:top w:val="nil"/>
              <w:left w:val="nil"/>
              <w:bottom w:val="nil"/>
              <w:right w:val="nil"/>
            </w:tcBorders>
            <w:shd w:val="clear" w:color="auto" w:fill="FFFFFF"/>
            <w:vAlign w:val="center"/>
          </w:tcPr>
          <w:p w14:paraId="7A4687C1" w14:textId="77777777" w:rsidR="003F0727" w:rsidRDefault="003F0727">
            <w:pPr>
              <w:rPr>
                <w:rStyle w:val="NormalCharacter"/>
                <w:rFonts w:ascii="宋体"/>
                <w:color w:val="000000"/>
                <w:sz w:val="20"/>
                <w:szCs w:val="20"/>
              </w:rPr>
            </w:pPr>
          </w:p>
        </w:tc>
        <w:tc>
          <w:tcPr>
            <w:tcW w:w="870" w:type="dxa"/>
            <w:gridSpan w:val="4"/>
            <w:tcBorders>
              <w:top w:val="nil"/>
              <w:left w:val="nil"/>
              <w:bottom w:val="nil"/>
              <w:right w:val="nil"/>
            </w:tcBorders>
            <w:shd w:val="clear" w:color="auto" w:fill="FFFFFF"/>
            <w:vAlign w:val="center"/>
          </w:tcPr>
          <w:p w14:paraId="7ED2DE23" w14:textId="77777777" w:rsidR="003F0727" w:rsidRDefault="003F0727">
            <w:pPr>
              <w:rPr>
                <w:rStyle w:val="NormalCharacter"/>
                <w:rFonts w:ascii="宋体"/>
                <w:color w:val="000000"/>
                <w:sz w:val="20"/>
                <w:szCs w:val="20"/>
              </w:rPr>
            </w:pPr>
          </w:p>
        </w:tc>
        <w:tc>
          <w:tcPr>
            <w:tcW w:w="3575" w:type="dxa"/>
            <w:gridSpan w:val="8"/>
            <w:tcBorders>
              <w:top w:val="nil"/>
              <w:left w:val="nil"/>
              <w:bottom w:val="nil"/>
              <w:right w:val="nil"/>
            </w:tcBorders>
            <w:shd w:val="clear" w:color="auto" w:fill="FFFFFF"/>
            <w:vAlign w:val="center"/>
          </w:tcPr>
          <w:p w14:paraId="7AA0DB9F" w14:textId="77777777" w:rsidR="003F0727" w:rsidRDefault="003F0727">
            <w:pPr>
              <w:rPr>
                <w:rStyle w:val="NormalCharacter"/>
                <w:rFonts w:ascii="宋体"/>
                <w:color w:val="000000"/>
                <w:sz w:val="20"/>
                <w:szCs w:val="20"/>
              </w:rPr>
            </w:pPr>
          </w:p>
        </w:tc>
        <w:tc>
          <w:tcPr>
            <w:tcW w:w="938" w:type="dxa"/>
            <w:gridSpan w:val="2"/>
            <w:tcBorders>
              <w:top w:val="nil"/>
              <w:left w:val="nil"/>
              <w:bottom w:val="nil"/>
              <w:right w:val="nil"/>
            </w:tcBorders>
            <w:shd w:val="clear" w:color="auto" w:fill="FFFFFF"/>
            <w:vAlign w:val="center"/>
          </w:tcPr>
          <w:p w14:paraId="08166D28" w14:textId="77777777" w:rsidR="003F0727" w:rsidRDefault="0001547C">
            <w:pPr>
              <w:jc w:val="right"/>
              <w:textAlignment w:val="center"/>
              <w:rPr>
                <w:rStyle w:val="NormalCharacter"/>
                <w:rFonts w:ascii="宋体"/>
                <w:color w:val="000000"/>
                <w:sz w:val="20"/>
                <w:szCs w:val="20"/>
              </w:rPr>
            </w:pPr>
            <w:r>
              <w:rPr>
                <w:rStyle w:val="NormalCharacter"/>
                <w:rFonts w:ascii="宋体" w:hAnsi="宋体" w:hint="eastAsia"/>
                <w:color w:val="000000"/>
                <w:kern w:val="0"/>
                <w:sz w:val="20"/>
                <w:szCs w:val="20"/>
              </w:rPr>
              <w:t>公开</w:t>
            </w:r>
            <w:r>
              <w:rPr>
                <w:rStyle w:val="NormalCharacter"/>
                <w:rFonts w:ascii="宋体" w:hAnsi="宋体"/>
                <w:color w:val="000000"/>
                <w:kern w:val="0"/>
                <w:sz w:val="20"/>
                <w:szCs w:val="20"/>
              </w:rPr>
              <w:t>06</w:t>
            </w:r>
            <w:r>
              <w:rPr>
                <w:rStyle w:val="NormalCharacter"/>
                <w:rFonts w:ascii="宋体" w:hAnsi="宋体" w:hint="eastAsia"/>
                <w:color w:val="000000"/>
                <w:kern w:val="0"/>
                <w:sz w:val="20"/>
                <w:szCs w:val="20"/>
              </w:rPr>
              <w:t>表</w:t>
            </w:r>
          </w:p>
        </w:tc>
      </w:tr>
      <w:tr w:rsidR="003F0727" w14:paraId="76349F46" w14:textId="77777777">
        <w:trPr>
          <w:gridAfter w:val="1"/>
          <w:wAfter w:w="13" w:type="dxa"/>
          <w:trHeight w:val="300"/>
        </w:trPr>
        <w:tc>
          <w:tcPr>
            <w:tcW w:w="880" w:type="dxa"/>
            <w:gridSpan w:val="4"/>
            <w:tcBorders>
              <w:top w:val="nil"/>
              <w:left w:val="nil"/>
              <w:bottom w:val="nil"/>
              <w:right w:val="nil"/>
            </w:tcBorders>
            <w:vAlign w:val="center"/>
          </w:tcPr>
          <w:p w14:paraId="752CBCCE" w14:textId="77777777" w:rsidR="003F0727" w:rsidRDefault="0001547C">
            <w:pPr>
              <w:jc w:val="left"/>
              <w:textAlignment w:val="center"/>
              <w:rPr>
                <w:rStyle w:val="NormalCharacter"/>
                <w:rFonts w:ascii="Arial" w:hAnsi="Arial"/>
                <w:color w:val="000000"/>
                <w:sz w:val="20"/>
                <w:szCs w:val="20"/>
              </w:rPr>
            </w:pPr>
            <w:r>
              <w:rPr>
                <w:rStyle w:val="NormalCharacter"/>
                <w:rFonts w:ascii="Arial" w:hAnsi="Arial" w:hint="eastAsia"/>
                <w:color w:val="000000"/>
                <w:kern w:val="0"/>
                <w:sz w:val="20"/>
                <w:szCs w:val="20"/>
              </w:rPr>
              <w:t>部门：</w:t>
            </w:r>
          </w:p>
        </w:tc>
        <w:tc>
          <w:tcPr>
            <w:tcW w:w="2923" w:type="dxa"/>
            <w:gridSpan w:val="7"/>
            <w:tcBorders>
              <w:top w:val="nil"/>
              <w:left w:val="nil"/>
              <w:bottom w:val="nil"/>
              <w:right w:val="nil"/>
            </w:tcBorders>
            <w:vAlign w:val="center"/>
          </w:tcPr>
          <w:p w14:paraId="505427E4" w14:textId="77777777" w:rsidR="003F0727" w:rsidRDefault="0001547C">
            <w:pPr>
              <w:rPr>
                <w:rStyle w:val="NormalCharacter"/>
                <w:rFonts w:ascii="Arial" w:hAnsi="Arial"/>
                <w:color w:val="000000"/>
                <w:sz w:val="20"/>
                <w:szCs w:val="20"/>
              </w:rPr>
            </w:pPr>
            <w:r>
              <w:rPr>
                <w:rStyle w:val="NormalCharacter"/>
                <w:rFonts w:ascii="宋体" w:hAnsi="宋体" w:hint="eastAsia"/>
                <w:color w:val="000000"/>
                <w:kern w:val="0"/>
                <w:sz w:val="20"/>
                <w:szCs w:val="20"/>
              </w:rPr>
              <w:t>安阳市北关区司法局</w:t>
            </w:r>
          </w:p>
        </w:tc>
        <w:tc>
          <w:tcPr>
            <w:tcW w:w="938" w:type="dxa"/>
            <w:gridSpan w:val="3"/>
            <w:tcBorders>
              <w:top w:val="nil"/>
              <w:left w:val="nil"/>
              <w:bottom w:val="nil"/>
              <w:right w:val="nil"/>
            </w:tcBorders>
            <w:vAlign w:val="center"/>
          </w:tcPr>
          <w:p w14:paraId="478B35D0" w14:textId="77777777" w:rsidR="003F0727" w:rsidRDefault="003F0727">
            <w:pPr>
              <w:rPr>
                <w:rStyle w:val="NormalCharacter"/>
                <w:rFonts w:ascii="Arial" w:hAnsi="Arial"/>
                <w:color w:val="000000"/>
                <w:sz w:val="20"/>
                <w:szCs w:val="20"/>
              </w:rPr>
            </w:pPr>
          </w:p>
        </w:tc>
        <w:tc>
          <w:tcPr>
            <w:tcW w:w="870" w:type="dxa"/>
            <w:tcBorders>
              <w:top w:val="nil"/>
              <w:left w:val="nil"/>
              <w:bottom w:val="nil"/>
              <w:right w:val="nil"/>
            </w:tcBorders>
            <w:vAlign w:val="center"/>
          </w:tcPr>
          <w:p w14:paraId="429C3A30" w14:textId="77777777" w:rsidR="003F0727" w:rsidRDefault="003F0727">
            <w:pPr>
              <w:rPr>
                <w:rStyle w:val="NormalCharacter"/>
                <w:rFonts w:ascii="Arial" w:hAnsi="Arial"/>
                <w:color w:val="000000"/>
                <w:sz w:val="20"/>
                <w:szCs w:val="20"/>
              </w:rPr>
            </w:pPr>
          </w:p>
        </w:tc>
        <w:tc>
          <w:tcPr>
            <w:tcW w:w="2066" w:type="dxa"/>
            <w:gridSpan w:val="6"/>
            <w:tcBorders>
              <w:top w:val="nil"/>
              <w:left w:val="nil"/>
              <w:bottom w:val="nil"/>
              <w:right w:val="nil"/>
            </w:tcBorders>
            <w:vAlign w:val="center"/>
          </w:tcPr>
          <w:p w14:paraId="7E71242B" w14:textId="77777777" w:rsidR="003F0727" w:rsidRDefault="003F0727">
            <w:pPr>
              <w:rPr>
                <w:rStyle w:val="NormalCharacter"/>
                <w:rFonts w:ascii="Arial" w:hAnsi="Arial"/>
                <w:color w:val="000000"/>
                <w:sz w:val="20"/>
                <w:szCs w:val="20"/>
              </w:rPr>
            </w:pPr>
          </w:p>
        </w:tc>
        <w:tc>
          <w:tcPr>
            <w:tcW w:w="938" w:type="dxa"/>
            <w:gridSpan w:val="3"/>
            <w:tcBorders>
              <w:top w:val="nil"/>
              <w:left w:val="nil"/>
              <w:bottom w:val="nil"/>
              <w:right w:val="nil"/>
            </w:tcBorders>
            <w:vAlign w:val="center"/>
          </w:tcPr>
          <w:p w14:paraId="55857291" w14:textId="77777777" w:rsidR="003F0727" w:rsidRDefault="003F0727">
            <w:pPr>
              <w:rPr>
                <w:rStyle w:val="NormalCharacter"/>
                <w:rFonts w:ascii="Arial" w:hAnsi="Arial"/>
                <w:color w:val="000000"/>
                <w:sz w:val="20"/>
                <w:szCs w:val="20"/>
              </w:rPr>
            </w:pPr>
          </w:p>
        </w:tc>
        <w:tc>
          <w:tcPr>
            <w:tcW w:w="870" w:type="dxa"/>
            <w:gridSpan w:val="4"/>
            <w:tcBorders>
              <w:top w:val="nil"/>
              <w:left w:val="nil"/>
              <w:bottom w:val="nil"/>
              <w:right w:val="nil"/>
            </w:tcBorders>
            <w:vAlign w:val="center"/>
          </w:tcPr>
          <w:p w14:paraId="7B8902B5" w14:textId="77777777" w:rsidR="003F0727" w:rsidRDefault="003F0727">
            <w:pPr>
              <w:rPr>
                <w:rStyle w:val="NormalCharacter"/>
                <w:rFonts w:ascii="Arial" w:hAnsi="Arial"/>
                <w:color w:val="000000"/>
                <w:sz w:val="20"/>
                <w:szCs w:val="20"/>
              </w:rPr>
            </w:pPr>
          </w:p>
        </w:tc>
        <w:tc>
          <w:tcPr>
            <w:tcW w:w="3575" w:type="dxa"/>
            <w:gridSpan w:val="8"/>
            <w:tcBorders>
              <w:top w:val="nil"/>
              <w:left w:val="nil"/>
              <w:bottom w:val="nil"/>
              <w:right w:val="nil"/>
            </w:tcBorders>
            <w:vAlign w:val="center"/>
          </w:tcPr>
          <w:p w14:paraId="5239D862" w14:textId="77777777" w:rsidR="003F0727" w:rsidRDefault="003F0727">
            <w:pPr>
              <w:rPr>
                <w:rStyle w:val="NormalCharacter"/>
                <w:rFonts w:ascii="Arial" w:hAnsi="Arial"/>
                <w:color w:val="000000"/>
                <w:sz w:val="20"/>
                <w:szCs w:val="20"/>
              </w:rPr>
            </w:pPr>
          </w:p>
        </w:tc>
        <w:tc>
          <w:tcPr>
            <w:tcW w:w="938" w:type="dxa"/>
            <w:gridSpan w:val="2"/>
            <w:tcBorders>
              <w:top w:val="nil"/>
              <w:left w:val="nil"/>
              <w:bottom w:val="nil"/>
              <w:right w:val="nil"/>
            </w:tcBorders>
            <w:vAlign w:val="center"/>
          </w:tcPr>
          <w:p w14:paraId="102F008B" w14:textId="77777777" w:rsidR="003F0727" w:rsidRDefault="0001547C">
            <w:pPr>
              <w:jc w:val="right"/>
              <w:textAlignment w:val="center"/>
              <w:rPr>
                <w:rStyle w:val="NormalCharacter"/>
                <w:rFonts w:ascii="宋体"/>
                <w:color w:val="000000"/>
                <w:sz w:val="20"/>
                <w:szCs w:val="20"/>
              </w:rPr>
            </w:pPr>
            <w:r>
              <w:rPr>
                <w:rStyle w:val="NormalCharacter"/>
                <w:rFonts w:ascii="宋体" w:hAnsi="宋体" w:hint="eastAsia"/>
                <w:color w:val="000000"/>
                <w:kern w:val="0"/>
                <w:sz w:val="20"/>
                <w:szCs w:val="20"/>
              </w:rPr>
              <w:t>单位：万元</w:t>
            </w:r>
          </w:p>
        </w:tc>
      </w:tr>
      <w:tr w:rsidR="003F0727" w14:paraId="44DFCF27" w14:textId="77777777">
        <w:trPr>
          <w:gridBefore w:val="1"/>
          <w:wBefore w:w="11" w:type="dxa"/>
          <w:trHeight w:val="600"/>
        </w:trPr>
        <w:tc>
          <w:tcPr>
            <w:tcW w:w="14000" w:type="dxa"/>
            <w:gridSpan w:val="38"/>
            <w:tcBorders>
              <w:top w:val="nil"/>
              <w:left w:val="nil"/>
              <w:bottom w:val="nil"/>
              <w:right w:val="nil"/>
            </w:tcBorders>
            <w:shd w:val="clear" w:color="auto" w:fill="FFFFFF"/>
            <w:vAlign w:val="center"/>
          </w:tcPr>
          <w:tbl>
            <w:tblPr>
              <w:tblW w:w="13987" w:type="dxa"/>
              <w:tblLayout w:type="fixed"/>
              <w:tblCellMar>
                <w:left w:w="0" w:type="dxa"/>
                <w:right w:w="0" w:type="dxa"/>
              </w:tblCellMar>
              <w:tblLook w:val="04A0" w:firstRow="1" w:lastRow="0" w:firstColumn="1" w:lastColumn="0" w:noHBand="0" w:noVBand="1"/>
            </w:tblPr>
            <w:tblGrid>
              <w:gridCol w:w="735"/>
              <w:gridCol w:w="2355"/>
              <w:gridCol w:w="1007"/>
              <w:gridCol w:w="1110"/>
              <w:gridCol w:w="1920"/>
              <w:gridCol w:w="1275"/>
              <w:gridCol w:w="1365"/>
              <w:gridCol w:w="2535"/>
              <w:gridCol w:w="1685"/>
            </w:tblGrid>
            <w:tr w:rsidR="003F0727" w14:paraId="6F61BA64" w14:textId="77777777">
              <w:trPr>
                <w:trHeight w:val="308"/>
              </w:trPr>
              <w:tc>
                <w:tcPr>
                  <w:tcW w:w="4097"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14:paraId="5BCF24E8"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人员经费</w:t>
                  </w:r>
                </w:p>
              </w:tc>
              <w:tc>
                <w:tcPr>
                  <w:tcW w:w="9890" w:type="dxa"/>
                  <w:gridSpan w:val="6"/>
                  <w:tcBorders>
                    <w:top w:val="single" w:sz="4" w:space="0" w:color="000000"/>
                    <w:left w:val="nil"/>
                    <w:bottom w:val="single" w:sz="4" w:space="0" w:color="000000"/>
                    <w:right w:val="single" w:sz="4" w:space="0" w:color="000000"/>
                  </w:tcBorders>
                  <w:shd w:val="clear" w:color="auto" w:fill="C0C0C0"/>
                  <w:vAlign w:val="center"/>
                </w:tcPr>
                <w:p w14:paraId="34C7C873"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公用经费</w:t>
                  </w:r>
                </w:p>
              </w:tc>
            </w:tr>
            <w:tr w:rsidR="003F0727" w14:paraId="35E982AD" w14:textId="77777777">
              <w:trPr>
                <w:cantSplit/>
                <w:trHeight w:val="312"/>
              </w:trPr>
              <w:tc>
                <w:tcPr>
                  <w:tcW w:w="735" w:type="dxa"/>
                  <w:vMerge w:val="restart"/>
                  <w:tcBorders>
                    <w:top w:val="nil"/>
                    <w:left w:val="single" w:sz="4" w:space="0" w:color="000000"/>
                    <w:bottom w:val="single" w:sz="4" w:space="0" w:color="000000"/>
                    <w:right w:val="single" w:sz="4" w:space="0" w:color="000000"/>
                  </w:tcBorders>
                  <w:shd w:val="clear" w:color="auto" w:fill="C0C0C0"/>
                  <w:vAlign w:val="center"/>
                </w:tcPr>
                <w:p w14:paraId="13388DA2"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科目编码</w:t>
                  </w:r>
                </w:p>
              </w:tc>
              <w:tc>
                <w:tcPr>
                  <w:tcW w:w="2355" w:type="dxa"/>
                  <w:vMerge w:val="restart"/>
                  <w:tcBorders>
                    <w:top w:val="nil"/>
                    <w:left w:val="nil"/>
                    <w:bottom w:val="single" w:sz="4" w:space="0" w:color="000000"/>
                    <w:right w:val="single" w:sz="4" w:space="0" w:color="000000"/>
                  </w:tcBorders>
                  <w:shd w:val="clear" w:color="auto" w:fill="C0C0C0"/>
                  <w:vAlign w:val="center"/>
                </w:tcPr>
                <w:p w14:paraId="7B9E4AB4"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科目名称</w:t>
                  </w:r>
                </w:p>
              </w:tc>
              <w:tc>
                <w:tcPr>
                  <w:tcW w:w="1007" w:type="dxa"/>
                  <w:vMerge w:val="restart"/>
                  <w:tcBorders>
                    <w:top w:val="nil"/>
                    <w:left w:val="nil"/>
                    <w:bottom w:val="single" w:sz="4" w:space="0" w:color="000000"/>
                    <w:right w:val="single" w:sz="4" w:space="0" w:color="000000"/>
                  </w:tcBorders>
                  <w:shd w:val="clear" w:color="auto" w:fill="C0C0C0"/>
                  <w:vAlign w:val="center"/>
                </w:tcPr>
                <w:p w14:paraId="02A4C6D8"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决算数</w:t>
                  </w:r>
                </w:p>
              </w:tc>
              <w:tc>
                <w:tcPr>
                  <w:tcW w:w="1110" w:type="dxa"/>
                  <w:vMerge w:val="restart"/>
                  <w:tcBorders>
                    <w:top w:val="nil"/>
                    <w:left w:val="nil"/>
                    <w:bottom w:val="single" w:sz="4" w:space="0" w:color="000000"/>
                    <w:right w:val="single" w:sz="4" w:space="0" w:color="000000"/>
                  </w:tcBorders>
                  <w:shd w:val="clear" w:color="auto" w:fill="C0C0C0"/>
                  <w:vAlign w:val="center"/>
                </w:tcPr>
                <w:p w14:paraId="066CEBDE"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科目编码</w:t>
                  </w:r>
                </w:p>
              </w:tc>
              <w:tc>
                <w:tcPr>
                  <w:tcW w:w="1920" w:type="dxa"/>
                  <w:vMerge w:val="restart"/>
                  <w:tcBorders>
                    <w:top w:val="nil"/>
                    <w:left w:val="nil"/>
                    <w:bottom w:val="single" w:sz="4" w:space="0" w:color="000000"/>
                    <w:right w:val="single" w:sz="4" w:space="0" w:color="000000"/>
                  </w:tcBorders>
                  <w:shd w:val="clear" w:color="auto" w:fill="C0C0C0"/>
                  <w:vAlign w:val="center"/>
                </w:tcPr>
                <w:p w14:paraId="1BA15B40"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科目名称</w:t>
                  </w:r>
                </w:p>
              </w:tc>
              <w:tc>
                <w:tcPr>
                  <w:tcW w:w="1275" w:type="dxa"/>
                  <w:vMerge w:val="restart"/>
                  <w:tcBorders>
                    <w:top w:val="nil"/>
                    <w:left w:val="nil"/>
                    <w:bottom w:val="single" w:sz="4" w:space="0" w:color="000000"/>
                    <w:right w:val="single" w:sz="4" w:space="0" w:color="000000"/>
                  </w:tcBorders>
                  <w:shd w:val="clear" w:color="auto" w:fill="C0C0C0"/>
                  <w:vAlign w:val="center"/>
                </w:tcPr>
                <w:p w14:paraId="1836682E"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决算数</w:t>
                  </w:r>
                </w:p>
              </w:tc>
              <w:tc>
                <w:tcPr>
                  <w:tcW w:w="1365" w:type="dxa"/>
                  <w:vMerge w:val="restart"/>
                  <w:tcBorders>
                    <w:top w:val="nil"/>
                    <w:left w:val="nil"/>
                    <w:bottom w:val="single" w:sz="4" w:space="0" w:color="000000"/>
                    <w:right w:val="single" w:sz="4" w:space="0" w:color="000000"/>
                  </w:tcBorders>
                  <w:shd w:val="clear" w:color="auto" w:fill="C0C0C0"/>
                  <w:vAlign w:val="center"/>
                </w:tcPr>
                <w:p w14:paraId="7A47714E"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科目编码</w:t>
                  </w:r>
                </w:p>
              </w:tc>
              <w:tc>
                <w:tcPr>
                  <w:tcW w:w="2535" w:type="dxa"/>
                  <w:vMerge w:val="restart"/>
                  <w:tcBorders>
                    <w:top w:val="nil"/>
                    <w:left w:val="nil"/>
                    <w:bottom w:val="single" w:sz="4" w:space="0" w:color="000000"/>
                    <w:right w:val="single" w:sz="4" w:space="0" w:color="000000"/>
                  </w:tcBorders>
                  <w:shd w:val="clear" w:color="auto" w:fill="C0C0C0"/>
                  <w:vAlign w:val="center"/>
                </w:tcPr>
                <w:p w14:paraId="21D2B590"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科目名称</w:t>
                  </w:r>
                </w:p>
              </w:tc>
              <w:tc>
                <w:tcPr>
                  <w:tcW w:w="1685" w:type="dxa"/>
                  <w:vMerge w:val="restart"/>
                  <w:tcBorders>
                    <w:top w:val="nil"/>
                    <w:left w:val="nil"/>
                    <w:bottom w:val="single" w:sz="4" w:space="0" w:color="000000"/>
                    <w:right w:val="single" w:sz="4" w:space="0" w:color="000000"/>
                  </w:tcBorders>
                  <w:shd w:val="clear" w:color="auto" w:fill="C0C0C0"/>
                  <w:vAlign w:val="center"/>
                </w:tcPr>
                <w:p w14:paraId="2B8C06B1"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决算数</w:t>
                  </w:r>
                </w:p>
              </w:tc>
            </w:tr>
            <w:tr w:rsidR="003F0727" w14:paraId="5A1F51D1" w14:textId="77777777">
              <w:trPr>
                <w:cantSplit/>
                <w:trHeight w:val="312"/>
              </w:trPr>
              <w:tc>
                <w:tcPr>
                  <w:tcW w:w="735" w:type="dxa"/>
                  <w:vMerge/>
                  <w:tcBorders>
                    <w:top w:val="nil"/>
                    <w:left w:val="single" w:sz="4" w:space="0" w:color="000000"/>
                    <w:bottom w:val="single" w:sz="4" w:space="0" w:color="000000"/>
                    <w:right w:val="single" w:sz="4" w:space="0" w:color="000000"/>
                  </w:tcBorders>
                  <w:shd w:val="clear" w:color="auto" w:fill="C0C0C0"/>
                  <w:vAlign w:val="center"/>
                </w:tcPr>
                <w:p w14:paraId="5A470089" w14:textId="77777777" w:rsidR="003F0727" w:rsidRDefault="003F0727">
                  <w:pPr>
                    <w:jc w:val="center"/>
                    <w:rPr>
                      <w:rStyle w:val="NormalCharacter"/>
                      <w:rFonts w:ascii="宋体"/>
                      <w:color w:val="000000"/>
                      <w:sz w:val="22"/>
                    </w:rPr>
                  </w:pPr>
                </w:p>
              </w:tc>
              <w:tc>
                <w:tcPr>
                  <w:tcW w:w="2355" w:type="dxa"/>
                  <w:vMerge/>
                  <w:tcBorders>
                    <w:top w:val="nil"/>
                    <w:left w:val="nil"/>
                    <w:bottom w:val="single" w:sz="4" w:space="0" w:color="000000"/>
                    <w:right w:val="single" w:sz="4" w:space="0" w:color="000000"/>
                  </w:tcBorders>
                  <w:shd w:val="clear" w:color="auto" w:fill="C0C0C0"/>
                  <w:vAlign w:val="center"/>
                </w:tcPr>
                <w:p w14:paraId="70EC71DE" w14:textId="77777777" w:rsidR="003F0727" w:rsidRDefault="003F0727">
                  <w:pPr>
                    <w:jc w:val="center"/>
                    <w:rPr>
                      <w:rStyle w:val="NormalCharacter"/>
                      <w:rFonts w:ascii="宋体"/>
                      <w:color w:val="000000"/>
                      <w:sz w:val="22"/>
                    </w:rPr>
                  </w:pPr>
                </w:p>
              </w:tc>
              <w:tc>
                <w:tcPr>
                  <w:tcW w:w="1007" w:type="dxa"/>
                  <w:vMerge/>
                  <w:tcBorders>
                    <w:top w:val="nil"/>
                    <w:left w:val="nil"/>
                    <w:bottom w:val="single" w:sz="4" w:space="0" w:color="000000"/>
                    <w:right w:val="single" w:sz="4" w:space="0" w:color="000000"/>
                  </w:tcBorders>
                  <w:shd w:val="clear" w:color="auto" w:fill="C0C0C0"/>
                  <w:vAlign w:val="center"/>
                </w:tcPr>
                <w:p w14:paraId="39D93348" w14:textId="77777777" w:rsidR="003F0727" w:rsidRDefault="003F0727">
                  <w:pPr>
                    <w:jc w:val="center"/>
                    <w:rPr>
                      <w:rStyle w:val="NormalCharacter"/>
                      <w:rFonts w:ascii="宋体"/>
                      <w:color w:val="000000"/>
                      <w:sz w:val="22"/>
                    </w:rPr>
                  </w:pPr>
                </w:p>
              </w:tc>
              <w:tc>
                <w:tcPr>
                  <w:tcW w:w="1110" w:type="dxa"/>
                  <w:vMerge/>
                  <w:tcBorders>
                    <w:top w:val="nil"/>
                    <w:left w:val="nil"/>
                    <w:bottom w:val="single" w:sz="4" w:space="0" w:color="000000"/>
                    <w:right w:val="single" w:sz="4" w:space="0" w:color="000000"/>
                  </w:tcBorders>
                  <w:shd w:val="clear" w:color="auto" w:fill="C0C0C0"/>
                  <w:vAlign w:val="center"/>
                </w:tcPr>
                <w:p w14:paraId="5C911EB5" w14:textId="77777777" w:rsidR="003F0727" w:rsidRDefault="003F0727">
                  <w:pPr>
                    <w:jc w:val="center"/>
                    <w:rPr>
                      <w:rStyle w:val="NormalCharacter"/>
                      <w:rFonts w:ascii="宋体"/>
                      <w:color w:val="000000"/>
                      <w:sz w:val="22"/>
                    </w:rPr>
                  </w:pPr>
                </w:p>
              </w:tc>
              <w:tc>
                <w:tcPr>
                  <w:tcW w:w="1920" w:type="dxa"/>
                  <w:vMerge/>
                  <w:tcBorders>
                    <w:top w:val="nil"/>
                    <w:left w:val="nil"/>
                    <w:bottom w:val="single" w:sz="4" w:space="0" w:color="000000"/>
                    <w:right w:val="single" w:sz="4" w:space="0" w:color="000000"/>
                  </w:tcBorders>
                  <w:shd w:val="clear" w:color="auto" w:fill="C0C0C0"/>
                  <w:vAlign w:val="center"/>
                </w:tcPr>
                <w:p w14:paraId="4653DF85" w14:textId="77777777" w:rsidR="003F0727" w:rsidRDefault="003F0727">
                  <w:pPr>
                    <w:jc w:val="center"/>
                    <w:rPr>
                      <w:rStyle w:val="NormalCharacter"/>
                      <w:rFonts w:ascii="宋体"/>
                      <w:color w:val="000000"/>
                      <w:sz w:val="22"/>
                    </w:rPr>
                  </w:pPr>
                </w:p>
              </w:tc>
              <w:tc>
                <w:tcPr>
                  <w:tcW w:w="1275" w:type="dxa"/>
                  <w:vMerge/>
                  <w:tcBorders>
                    <w:top w:val="nil"/>
                    <w:left w:val="nil"/>
                    <w:bottom w:val="single" w:sz="4" w:space="0" w:color="000000"/>
                    <w:right w:val="single" w:sz="4" w:space="0" w:color="000000"/>
                  </w:tcBorders>
                  <w:shd w:val="clear" w:color="auto" w:fill="C0C0C0"/>
                  <w:vAlign w:val="center"/>
                </w:tcPr>
                <w:p w14:paraId="1AB2BC06" w14:textId="77777777" w:rsidR="003F0727" w:rsidRDefault="003F0727">
                  <w:pPr>
                    <w:jc w:val="center"/>
                    <w:rPr>
                      <w:rStyle w:val="NormalCharacter"/>
                      <w:rFonts w:ascii="宋体"/>
                      <w:color w:val="000000"/>
                      <w:sz w:val="22"/>
                    </w:rPr>
                  </w:pPr>
                </w:p>
              </w:tc>
              <w:tc>
                <w:tcPr>
                  <w:tcW w:w="1365" w:type="dxa"/>
                  <w:vMerge/>
                  <w:tcBorders>
                    <w:top w:val="nil"/>
                    <w:left w:val="nil"/>
                    <w:bottom w:val="single" w:sz="4" w:space="0" w:color="000000"/>
                    <w:right w:val="single" w:sz="4" w:space="0" w:color="000000"/>
                  </w:tcBorders>
                  <w:shd w:val="clear" w:color="auto" w:fill="C0C0C0"/>
                  <w:vAlign w:val="center"/>
                </w:tcPr>
                <w:p w14:paraId="55E3E953" w14:textId="77777777" w:rsidR="003F0727" w:rsidRDefault="003F0727">
                  <w:pPr>
                    <w:jc w:val="center"/>
                    <w:rPr>
                      <w:rStyle w:val="NormalCharacter"/>
                      <w:rFonts w:ascii="宋体"/>
                      <w:color w:val="000000"/>
                      <w:sz w:val="22"/>
                    </w:rPr>
                  </w:pPr>
                </w:p>
              </w:tc>
              <w:tc>
                <w:tcPr>
                  <w:tcW w:w="2535" w:type="dxa"/>
                  <w:vMerge/>
                  <w:tcBorders>
                    <w:top w:val="nil"/>
                    <w:left w:val="nil"/>
                    <w:bottom w:val="single" w:sz="4" w:space="0" w:color="000000"/>
                    <w:right w:val="single" w:sz="4" w:space="0" w:color="000000"/>
                  </w:tcBorders>
                  <w:shd w:val="clear" w:color="auto" w:fill="C0C0C0"/>
                  <w:vAlign w:val="center"/>
                </w:tcPr>
                <w:p w14:paraId="237B095E" w14:textId="77777777" w:rsidR="003F0727" w:rsidRDefault="003F0727">
                  <w:pPr>
                    <w:jc w:val="center"/>
                    <w:rPr>
                      <w:rStyle w:val="NormalCharacter"/>
                      <w:rFonts w:ascii="宋体"/>
                      <w:color w:val="000000"/>
                      <w:sz w:val="22"/>
                    </w:rPr>
                  </w:pPr>
                </w:p>
              </w:tc>
              <w:tc>
                <w:tcPr>
                  <w:tcW w:w="1685" w:type="dxa"/>
                  <w:vMerge/>
                  <w:tcBorders>
                    <w:top w:val="nil"/>
                    <w:left w:val="nil"/>
                    <w:bottom w:val="single" w:sz="4" w:space="0" w:color="000000"/>
                    <w:right w:val="single" w:sz="4" w:space="0" w:color="000000"/>
                  </w:tcBorders>
                  <w:shd w:val="clear" w:color="auto" w:fill="C0C0C0"/>
                  <w:vAlign w:val="center"/>
                </w:tcPr>
                <w:p w14:paraId="42232A6C" w14:textId="77777777" w:rsidR="003F0727" w:rsidRDefault="003F0727">
                  <w:pPr>
                    <w:jc w:val="center"/>
                    <w:rPr>
                      <w:rStyle w:val="NormalCharacter"/>
                      <w:rFonts w:ascii="宋体"/>
                      <w:color w:val="000000"/>
                      <w:sz w:val="22"/>
                    </w:rPr>
                  </w:pPr>
                </w:p>
              </w:tc>
            </w:tr>
            <w:tr w:rsidR="003F0727" w14:paraId="53ED9BEB" w14:textId="77777777">
              <w:trPr>
                <w:trHeight w:val="308"/>
              </w:trPr>
              <w:tc>
                <w:tcPr>
                  <w:tcW w:w="735" w:type="dxa"/>
                  <w:tcBorders>
                    <w:top w:val="nil"/>
                    <w:left w:val="single" w:sz="4" w:space="0" w:color="000000"/>
                    <w:bottom w:val="single" w:sz="4" w:space="0" w:color="000000"/>
                    <w:right w:val="single" w:sz="4" w:space="0" w:color="000000"/>
                  </w:tcBorders>
                  <w:shd w:val="clear" w:color="auto" w:fill="C0C0C0"/>
                  <w:vAlign w:val="center"/>
                </w:tcPr>
                <w:p w14:paraId="7E929DEE"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301</w:t>
                  </w:r>
                </w:p>
              </w:tc>
              <w:tc>
                <w:tcPr>
                  <w:tcW w:w="2355" w:type="dxa"/>
                  <w:tcBorders>
                    <w:top w:val="nil"/>
                    <w:left w:val="nil"/>
                    <w:bottom w:val="single" w:sz="4" w:space="0" w:color="000000"/>
                    <w:right w:val="single" w:sz="4" w:space="0" w:color="000000"/>
                  </w:tcBorders>
                  <w:shd w:val="clear" w:color="auto" w:fill="C0C0C0"/>
                  <w:vAlign w:val="center"/>
                </w:tcPr>
                <w:p w14:paraId="59C1BFF3"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工资福利支出</w:t>
                  </w:r>
                </w:p>
              </w:tc>
              <w:tc>
                <w:tcPr>
                  <w:tcW w:w="1007" w:type="dxa"/>
                  <w:tcBorders>
                    <w:top w:val="nil"/>
                    <w:left w:val="nil"/>
                    <w:bottom w:val="single" w:sz="4" w:space="0" w:color="000000"/>
                    <w:right w:val="single" w:sz="4" w:space="0" w:color="000000"/>
                  </w:tcBorders>
                  <w:vAlign w:val="center"/>
                </w:tcPr>
                <w:p w14:paraId="78EDBD4B"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287.01</w:t>
                  </w:r>
                </w:p>
              </w:tc>
              <w:tc>
                <w:tcPr>
                  <w:tcW w:w="1110" w:type="dxa"/>
                  <w:tcBorders>
                    <w:top w:val="nil"/>
                    <w:left w:val="nil"/>
                    <w:bottom w:val="single" w:sz="4" w:space="0" w:color="000000"/>
                    <w:right w:val="single" w:sz="4" w:space="0" w:color="000000"/>
                  </w:tcBorders>
                  <w:shd w:val="clear" w:color="auto" w:fill="C0C0C0"/>
                  <w:vAlign w:val="center"/>
                </w:tcPr>
                <w:p w14:paraId="5383D54A"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302</w:t>
                  </w:r>
                </w:p>
              </w:tc>
              <w:tc>
                <w:tcPr>
                  <w:tcW w:w="1920" w:type="dxa"/>
                  <w:tcBorders>
                    <w:top w:val="nil"/>
                    <w:left w:val="nil"/>
                    <w:bottom w:val="single" w:sz="4" w:space="0" w:color="000000"/>
                    <w:right w:val="single" w:sz="4" w:space="0" w:color="000000"/>
                  </w:tcBorders>
                  <w:shd w:val="clear" w:color="auto" w:fill="C0C0C0"/>
                  <w:vAlign w:val="center"/>
                </w:tcPr>
                <w:p w14:paraId="039A5938"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商品和服务支出</w:t>
                  </w:r>
                </w:p>
              </w:tc>
              <w:tc>
                <w:tcPr>
                  <w:tcW w:w="1275" w:type="dxa"/>
                  <w:tcBorders>
                    <w:top w:val="nil"/>
                    <w:left w:val="nil"/>
                    <w:bottom w:val="single" w:sz="4" w:space="0" w:color="000000"/>
                    <w:right w:val="single" w:sz="4" w:space="0" w:color="000000"/>
                  </w:tcBorders>
                  <w:vAlign w:val="center"/>
                </w:tcPr>
                <w:p w14:paraId="535D6AF2"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24.37</w:t>
                  </w:r>
                </w:p>
              </w:tc>
              <w:tc>
                <w:tcPr>
                  <w:tcW w:w="1365" w:type="dxa"/>
                  <w:tcBorders>
                    <w:top w:val="nil"/>
                    <w:left w:val="nil"/>
                    <w:bottom w:val="single" w:sz="4" w:space="0" w:color="000000"/>
                    <w:right w:val="single" w:sz="4" w:space="0" w:color="000000"/>
                  </w:tcBorders>
                  <w:shd w:val="clear" w:color="auto" w:fill="C0C0C0"/>
                  <w:vAlign w:val="center"/>
                </w:tcPr>
                <w:p w14:paraId="41DCA932"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307</w:t>
                  </w:r>
                </w:p>
              </w:tc>
              <w:tc>
                <w:tcPr>
                  <w:tcW w:w="2535" w:type="dxa"/>
                  <w:tcBorders>
                    <w:top w:val="nil"/>
                    <w:left w:val="nil"/>
                    <w:bottom w:val="single" w:sz="4" w:space="0" w:color="000000"/>
                    <w:right w:val="single" w:sz="4" w:space="0" w:color="000000"/>
                  </w:tcBorders>
                  <w:shd w:val="clear" w:color="auto" w:fill="C0C0C0"/>
                  <w:vAlign w:val="center"/>
                </w:tcPr>
                <w:p w14:paraId="4953B07D"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债务利息及费用支出</w:t>
                  </w:r>
                </w:p>
              </w:tc>
              <w:tc>
                <w:tcPr>
                  <w:tcW w:w="1685" w:type="dxa"/>
                  <w:tcBorders>
                    <w:top w:val="nil"/>
                    <w:left w:val="nil"/>
                    <w:bottom w:val="single" w:sz="4" w:space="0" w:color="000000"/>
                    <w:right w:val="single" w:sz="4" w:space="0" w:color="000000"/>
                  </w:tcBorders>
                  <w:vAlign w:val="center"/>
                </w:tcPr>
                <w:p w14:paraId="2AA696A2"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6C678734" w14:textId="77777777">
              <w:trPr>
                <w:trHeight w:val="308"/>
              </w:trPr>
              <w:tc>
                <w:tcPr>
                  <w:tcW w:w="735" w:type="dxa"/>
                  <w:tcBorders>
                    <w:top w:val="nil"/>
                    <w:left w:val="single" w:sz="4" w:space="0" w:color="000000"/>
                    <w:bottom w:val="single" w:sz="4" w:space="0" w:color="000000"/>
                    <w:right w:val="single" w:sz="4" w:space="0" w:color="000000"/>
                  </w:tcBorders>
                  <w:shd w:val="clear" w:color="auto" w:fill="C0C0C0"/>
                  <w:vAlign w:val="center"/>
                </w:tcPr>
                <w:p w14:paraId="5D8362C2"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30101</w:t>
                  </w:r>
                </w:p>
              </w:tc>
              <w:tc>
                <w:tcPr>
                  <w:tcW w:w="2355" w:type="dxa"/>
                  <w:tcBorders>
                    <w:top w:val="nil"/>
                    <w:left w:val="nil"/>
                    <w:bottom w:val="single" w:sz="4" w:space="0" w:color="000000"/>
                    <w:right w:val="single" w:sz="4" w:space="0" w:color="000000"/>
                  </w:tcBorders>
                  <w:shd w:val="clear" w:color="auto" w:fill="C0C0C0"/>
                  <w:vAlign w:val="center"/>
                </w:tcPr>
                <w:p w14:paraId="147084E5"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基本工资</w:t>
                  </w:r>
                </w:p>
              </w:tc>
              <w:tc>
                <w:tcPr>
                  <w:tcW w:w="1007" w:type="dxa"/>
                  <w:tcBorders>
                    <w:top w:val="nil"/>
                    <w:left w:val="nil"/>
                    <w:bottom w:val="single" w:sz="4" w:space="0" w:color="000000"/>
                    <w:right w:val="single" w:sz="4" w:space="0" w:color="000000"/>
                  </w:tcBorders>
                  <w:vAlign w:val="center"/>
                </w:tcPr>
                <w:p w14:paraId="3BA7058E"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82.20</w:t>
                  </w:r>
                </w:p>
              </w:tc>
              <w:tc>
                <w:tcPr>
                  <w:tcW w:w="1110" w:type="dxa"/>
                  <w:tcBorders>
                    <w:top w:val="nil"/>
                    <w:left w:val="nil"/>
                    <w:bottom w:val="single" w:sz="4" w:space="0" w:color="000000"/>
                    <w:right w:val="single" w:sz="4" w:space="0" w:color="000000"/>
                  </w:tcBorders>
                  <w:shd w:val="clear" w:color="auto" w:fill="C0C0C0"/>
                  <w:vAlign w:val="center"/>
                </w:tcPr>
                <w:p w14:paraId="118CF38D"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30201</w:t>
                  </w:r>
                </w:p>
              </w:tc>
              <w:tc>
                <w:tcPr>
                  <w:tcW w:w="1920" w:type="dxa"/>
                  <w:tcBorders>
                    <w:top w:val="nil"/>
                    <w:left w:val="nil"/>
                    <w:bottom w:val="single" w:sz="4" w:space="0" w:color="000000"/>
                    <w:right w:val="single" w:sz="4" w:space="0" w:color="000000"/>
                  </w:tcBorders>
                  <w:shd w:val="clear" w:color="auto" w:fill="C0C0C0"/>
                  <w:vAlign w:val="center"/>
                </w:tcPr>
                <w:p w14:paraId="67682F54"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办公费</w:t>
                  </w:r>
                </w:p>
              </w:tc>
              <w:tc>
                <w:tcPr>
                  <w:tcW w:w="1275" w:type="dxa"/>
                  <w:tcBorders>
                    <w:top w:val="nil"/>
                    <w:left w:val="nil"/>
                    <w:bottom w:val="single" w:sz="4" w:space="0" w:color="000000"/>
                    <w:right w:val="single" w:sz="4" w:space="0" w:color="000000"/>
                  </w:tcBorders>
                  <w:vAlign w:val="center"/>
                </w:tcPr>
                <w:p w14:paraId="22EC91D1"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2.23</w:t>
                  </w:r>
                </w:p>
              </w:tc>
              <w:tc>
                <w:tcPr>
                  <w:tcW w:w="1365" w:type="dxa"/>
                  <w:tcBorders>
                    <w:top w:val="nil"/>
                    <w:left w:val="nil"/>
                    <w:bottom w:val="single" w:sz="4" w:space="0" w:color="000000"/>
                    <w:right w:val="single" w:sz="4" w:space="0" w:color="000000"/>
                  </w:tcBorders>
                  <w:shd w:val="clear" w:color="auto" w:fill="C0C0C0"/>
                  <w:vAlign w:val="center"/>
                </w:tcPr>
                <w:p w14:paraId="68A2D2C5"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30701</w:t>
                  </w:r>
                </w:p>
              </w:tc>
              <w:tc>
                <w:tcPr>
                  <w:tcW w:w="2535" w:type="dxa"/>
                  <w:tcBorders>
                    <w:top w:val="nil"/>
                    <w:left w:val="nil"/>
                    <w:bottom w:val="single" w:sz="4" w:space="0" w:color="000000"/>
                    <w:right w:val="single" w:sz="4" w:space="0" w:color="000000"/>
                  </w:tcBorders>
                  <w:shd w:val="clear" w:color="auto" w:fill="C0C0C0"/>
                  <w:vAlign w:val="center"/>
                </w:tcPr>
                <w:p w14:paraId="497CB339"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国内债务付息</w:t>
                  </w:r>
                </w:p>
              </w:tc>
              <w:tc>
                <w:tcPr>
                  <w:tcW w:w="1685" w:type="dxa"/>
                  <w:tcBorders>
                    <w:top w:val="nil"/>
                    <w:left w:val="nil"/>
                    <w:bottom w:val="single" w:sz="4" w:space="0" w:color="000000"/>
                    <w:right w:val="single" w:sz="4" w:space="0" w:color="000000"/>
                  </w:tcBorders>
                  <w:vAlign w:val="center"/>
                </w:tcPr>
                <w:p w14:paraId="4FF45B83"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718E6E7C" w14:textId="77777777">
              <w:trPr>
                <w:trHeight w:val="308"/>
              </w:trPr>
              <w:tc>
                <w:tcPr>
                  <w:tcW w:w="735" w:type="dxa"/>
                  <w:tcBorders>
                    <w:top w:val="nil"/>
                    <w:left w:val="single" w:sz="4" w:space="0" w:color="000000"/>
                    <w:bottom w:val="single" w:sz="4" w:space="0" w:color="000000"/>
                    <w:right w:val="single" w:sz="4" w:space="0" w:color="000000"/>
                  </w:tcBorders>
                  <w:shd w:val="clear" w:color="auto" w:fill="C0C0C0"/>
                  <w:vAlign w:val="center"/>
                </w:tcPr>
                <w:p w14:paraId="5ABAD531"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30102</w:t>
                  </w:r>
                </w:p>
              </w:tc>
              <w:tc>
                <w:tcPr>
                  <w:tcW w:w="2355" w:type="dxa"/>
                  <w:tcBorders>
                    <w:top w:val="nil"/>
                    <w:left w:val="nil"/>
                    <w:bottom w:val="single" w:sz="4" w:space="0" w:color="000000"/>
                    <w:right w:val="single" w:sz="4" w:space="0" w:color="000000"/>
                  </w:tcBorders>
                  <w:shd w:val="clear" w:color="auto" w:fill="C0C0C0"/>
                  <w:vAlign w:val="center"/>
                </w:tcPr>
                <w:p w14:paraId="4C91AA04"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津贴补贴</w:t>
                  </w:r>
                </w:p>
              </w:tc>
              <w:tc>
                <w:tcPr>
                  <w:tcW w:w="1007" w:type="dxa"/>
                  <w:tcBorders>
                    <w:top w:val="nil"/>
                    <w:left w:val="nil"/>
                    <w:bottom w:val="single" w:sz="4" w:space="0" w:color="000000"/>
                    <w:right w:val="single" w:sz="4" w:space="0" w:color="000000"/>
                  </w:tcBorders>
                  <w:vAlign w:val="center"/>
                </w:tcPr>
                <w:p w14:paraId="0B3446E7"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114.27</w:t>
                  </w:r>
                </w:p>
              </w:tc>
              <w:tc>
                <w:tcPr>
                  <w:tcW w:w="1110" w:type="dxa"/>
                  <w:tcBorders>
                    <w:top w:val="nil"/>
                    <w:left w:val="nil"/>
                    <w:bottom w:val="single" w:sz="4" w:space="0" w:color="000000"/>
                    <w:right w:val="single" w:sz="4" w:space="0" w:color="000000"/>
                  </w:tcBorders>
                  <w:shd w:val="clear" w:color="auto" w:fill="C0C0C0"/>
                  <w:vAlign w:val="center"/>
                </w:tcPr>
                <w:p w14:paraId="6F90D186"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30202</w:t>
                  </w:r>
                </w:p>
              </w:tc>
              <w:tc>
                <w:tcPr>
                  <w:tcW w:w="1920" w:type="dxa"/>
                  <w:tcBorders>
                    <w:top w:val="nil"/>
                    <w:left w:val="nil"/>
                    <w:bottom w:val="single" w:sz="4" w:space="0" w:color="000000"/>
                    <w:right w:val="single" w:sz="4" w:space="0" w:color="000000"/>
                  </w:tcBorders>
                  <w:shd w:val="clear" w:color="auto" w:fill="C0C0C0"/>
                  <w:vAlign w:val="center"/>
                </w:tcPr>
                <w:p w14:paraId="21C2F812"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印刷费</w:t>
                  </w:r>
                </w:p>
              </w:tc>
              <w:tc>
                <w:tcPr>
                  <w:tcW w:w="1275" w:type="dxa"/>
                  <w:tcBorders>
                    <w:top w:val="nil"/>
                    <w:left w:val="nil"/>
                    <w:bottom w:val="single" w:sz="4" w:space="0" w:color="000000"/>
                    <w:right w:val="single" w:sz="4" w:space="0" w:color="000000"/>
                  </w:tcBorders>
                  <w:vAlign w:val="center"/>
                </w:tcPr>
                <w:p w14:paraId="4FB37DB7"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0.36</w:t>
                  </w:r>
                </w:p>
              </w:tc>
              <w:tc>
                <w:tcPr>
                  <w:tcW w:w="1365" w:type="dxa"/>
                  <w:tcBorders>
                    <w:top w:val="nil"/>
                    <w:left w:val="nil"/>
                    <w:bottom w:val="single" w:sz="4" w:space="0" w:color="000000"/>
                    <w:right w:val="single" w:sz="4" w:space="0" w:color="000000"/>
                  </w:tcBorders>
                  <w:shd w:val="clear" w:color="auto" w:fill="C0C0C0"/>
                  <w:vAlign w:val="center"/>
                </w:tcPr>
                <w:p w14:paraId="33EAB1A5"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30702</w:t>
                  </w:r>
                </w:p>
              </w:tc>
              <w:tc>
                <w:tcPr>
                  <w:tcW w:w="2535" w:type="dxa"/>
                  <w:tcBorders>
                    <w:top w:val="nil"/>
                    <w:left w:val="nil"/>
                    <w:bottom w:val="single" w:sz="4" w:space="0" w:color="000000"/>
                    <w:right w:val="single" w:sz="4" w:space="0" w:color="000000"/>
                  </w:tcBorders>
                  <w:shd w:val="clear" w:color="auto" w:fill="C0C0C0"/>
                  <w:vAlign w:val="center"/>
                </w:tcPr>
                <w:p w14:paraId="4DADCA74"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国外债务付息</w:t>
                  </w:r>
                </w:p>
              </w:tc>
              <w:tc>
                <w:tcPr>
                  <w:tcW w:w="1685" w:type="dxa"/>
                  <w:tcBorders>
                    <w:top w:val="nil"/>
                    <w:left w:val="nil"/>
                    <w:bottom w:val="single" w:sz="4" w:space="0" w:color="000000"/>
                    <w:right w:val="single" w:sz="4" w:space="0" w:color="000000"/>
                  </w:tcBorders>
                  <w:vAlign w:val="center"/>
                </w:tcPr>
                <w:p w14:paraId="1F3C90DF"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77A2A601" w14:textId="77777777">
              <w:trPr>
                <w:trHeight w:val="308"/>
              </w:trPr>
              <w:tc>
                <w:tcPr>
                  <w:tcW w:w="735" w:type="dxa"/>
                  <w:tcBorders>
                    <w:top w:val="nil"/>
                    <w:left w:val="single" w:sz="4" w:space="0" w:color="000000"/>
                    <w:bottom w:val="single" w:sz="4" w:space="0" w:color="000000"/>
                    <w:right w:val="single" w:sz="4" w:space="0" w:color="000000"/>
                  </w:tcBorders>
                  <w:shd w:val="clear" w:color="auto" w:fill="C0C0C0"/>
                  <w:vAlign w:val="center"/>
                </w:tcPr>
                <w:p w14:paraId="00318316"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30103</w:t>
                  </w:r>
                </w:p>
              </w:tc>
              <w:tc>
                <w:tcPr>
                  <w:tcW w:w="2355" w:type="dxa"/>
                  <w:tcBorders>
                    <w:top w:val="nil"/>
                    <w:left w:val="nil"/>
                    <w:bottom w:val="single" w:sz="4" w:space="0" w:color="000000"/>
                    <w:right w:val="single" w:sz="4" w:space="0" w:color="000000"/>
                  </w:tcBorders>
                  <w:shd w:val="clear" w:color="auto" w:fill="C0C0C0"/>
                  <w:vAlign w:val="center"/>
                </w:tcPr>
                <w:p w14:paraId="067E962C"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奖金</w:t>
                  </w:r>
                </w:p>
              </w:tc>
              <w:tc>
                <w:tcPr>
                  <w:tcW w:w="1007" w:type="dxa"/>
                  <w:tcBorders>
                    <w:top w:val="nil"/>
                    <w:left w:val="nil"/>
                    <w:bottom w:val="single" w:sz="4" w:space="0" w:color="000000"/>
                    <w:right w:val="single" w:sz="4" w:space="0" w:color="000000"/>
                  </w:tcBorders>
                  <w:vAlign w:val="center"/>
                </w:tcPr>
                <w:p w14:paraId="4153CBC9"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45.63</w:t>
                  </w:r>
                </w:p>
              </w:tc>
              <w:tc>
                <w:tcPr>
                  <w:tcW w:w="1110" w:type="dxa"/>
                  <w:tcBorders>
                    <w:top w:val="nil"/>
                    <w:left w:val="nil"/>
                    <w:bottom w:val="single" w:sz="4" w:space="0" w:color="000000"/>
                    <w:right w:val="single" w:sz="4" w:space="0" w:color="000000"/>
                  </w:tcBorders>
                  <w:shd w:val="clear" w:color="auto" w:fill="C0C0C0"/>
                  <w:vAlign w:val="center"/>
                </w:tcPr>
                <w:p w14:paraId="46BDAFE7"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30203</w:t>
                  </w:r>
                </w:p>
              </w:tc>
              <w:tc>
                <w:tcPr>
                  <w:tcW w:w="1920" w:type="dxa"/>
                  <w:tcBorders>
                    <w:top w:val="nil"/>
                    <w:left w:val="nil"/>
                    <w:bottom w:val="single" w:sz="4" w:space="0" w:color="000000"/>
                    <w:right w:val="single" w:sz="4" w:space="0" w:color="000000"/>
                  </w:tcBorders>
                  <w:shd w:val="clear" w:color="auto" w:fill="C0C0C0"/>
                  <w:vAlign w:val="center"/>
                </w:tcPr>
                <w:p w14:paraId="7612085B"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咨询费</w:t>
                  </w:r>
                </w:p>
              </w:tc>
              <w:tc>
                <w:tcPr>
                  <w:tcW w:w="1275" w:type="dxa"/>
                  <w:tcBorders>
                    <w:top w:val="nil"/>
                    <w:left w:val="nil"/>
                    <w:bottom w:val="single" w:sz="4" w:space="0" w:color="000000"/>
                    <w:right w:val="single" w:sz="4" w:space="0" w:color="000000"/>
                  </w:tcBorders>
                  <w:vAlign w:val="center"/>
                </w:tcPr>
                <w:p w14:paraId="2CD78A4A"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365" w:type="dxa"/>
                  <w:tcBorders>
                    <w:top w:val="nil"/>
                    <w:left w:val="nil"/>
                    <w:bottom w:val="single" w:sz="4" w:space="0" w:color="000000"/>
                    <w:right w:val="single" w:sz="4" w:space="0" w:color="000000"/>
                  </w:tcBorders>
                  <w:shd w:val="clear" w:color="auto" w:fill="C0C0C0"/>
                  <w:vAlign w:val="center"/>
                </w:tcPr>
                <w:p w14:paraId="63E0FCD7"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310</w:t>
                  </w:r>
                </w:p>
              </w:tc>
              <w:tc>
                <w:tcPr>
                  <w:tcW w:w="2535" w:type="dxa"/>
                  <w:tcBorders>
                    <w:top w:val="nil"/>
                    <w:left w:val="nil"/>
                    <w:bottom w:val="single" w:sz="4" w:space="0" w:color="000000"/>
                    <w:right w:val="single" w:sz="4" w:space="0" w:color="000000"/>
                  </w:tcBorders>
                  <w:shd w:val="clear" w:color="auto" w:fill="C0C0C0"/>
                  <w:vAlign w:val="center"/>
                </w:tcPr>
                <w:p w14:paraId="4950BAA4"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资本性支出</w:t>
                  </w:r>
                </w:p>
              </w:tc>
              <w:tc>
                <w:tcPr>
                  <w:tcW w:w="1685" w:type="dxa"/>
                  <w:tcBorders>
                    <w:top w:val="nil"/>
                    <w:left w:val="nil"/>
                    <w:bottom w:val="single" w:sz="4" w:space="0" w:color="000000"/>
                    <w:right w:val="single" w:sz="4" w:space="0" w:color="000000"/>
                  </w:tcBorders>
                  <w:vAlign w:val="center"/>
                </w:tcPr>
                <w:p w14:paraId="39150D0E"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56CA345B" w14:textId="77777777">
              <w:trPr>
                <w:trHeight w:val="308"/>
              </w:trPr>
              <w:tc>
                <w:tcPr>
                  <w:tcW w:w="735" w:type="dxa"/>
                  <w:tcBorders>
                    <w:top w:val="nil"/>
                    <w:left w:val="single" w:sz="4" w:space="0" w:color="000000"/>
                    <w:bottom w:val="single" w:sz="4" w:space="0" w:color="000000"/>
                    <w:right w:val="single" w:sz="4" w:space="0" w:color="000000"/>
                  </w:tcBorders>
                  <w:shd w:val="clear" w:color="auto" w:fill="C0C0C0"/>
                  <w:vAlign w:val="center"/>
                </w:tcPr>
                <w:p w14:paraId="35C75EFD"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30106</w:t>
                  </w:r>
                </w:p>
              </w:tc>
              <w:tc>
                <w:tcPr>
                  <w:tcW w:w="2355" w:type="dxa"/>
                  <w:tcBorders>
                    <w:top w:val="nil"/>
                    <w:left w:val="nil"/>
                    <w:bottom w:val="single" w:sz="4" w:space="0" w:color="000000"/>
                    <w:right w:val="single" w:sz="4" w:space="0" w:color="000000"/>
                  </w:tcBorders>
                  <w:shd w:val="clear" w:color="auto" w:fill="C0C0C0"/>
                  <w:vAlign w:val="center"/>
                </w:tcPr>
                <w:p w14:paraId="3C93D5AB"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伙食补助费</w:t>
                  </w:r>
                </w:p>
              </w:tc>
              <w:tc>
                <w:tcPr>
                  <w:tcW w:w="1007" w:type="dxa"/>
                  <w:tcBorders>
                    <w:top w:val="nil"/>
                    <w:left w:val="nil"/>
                    <w:bottom w:val="single" w:sz="4" w:space="0" w:color="000000"/>
                    <w:right w:val="single" w:sz="4" w:space="0" w:color="000000"/>
                  </w:tcBorders>
                  <w:vAlign w:val="center"/>
                </w:tcPr>
                <w:p w14:paraId="0E78DF16"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10" w:type="dxa"/>
                  <w:tcBorders>
                    <w:top w:val="nil"/>
                    <w:left w:val="nil"/>
                    <w:bottom w:val="single" w:sz="4" w:space="0" w:color="000000"/>
                    <w:right w:val="single" w:sz="4" w:space="0" w:color="000000"/>
                  </w:tcBorders>
                  <w:shd w:val="clear" w:color="auto" w:fill="C0C0C0"/>
                  <w:vAlign w:val="center"/>
                </w:tcPr>
                <w:p w14:paraId="4E12F9ED"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30204</w:t>
                  </w:r>
                </w:p>
              </w:tc>
              <w:tc>
                <w:tcPr>
                  <w:tcW w:w="1920" w:type="dxa"/>
                  <w:tcBorders>
                    <w:top w:val="nil"/>
                    <w:left w:val="nil"/>
                    <w:bottom w:val="single" w:sz="4" w:space="0" w:color="000000"/>
                    <w:right w:val="single" w:sz="4" w:space="0" w:color="000000"/>
                  </w:tcBorders>
                  <w:shd w:val="clear" w:color="auto" w:fill="C0C0C0"/>
                  <w:vAlign w:val="center"/>
                </w:tcPr>
                <w:p w14:paraId="490AD602"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手续费</w:t>
                  </w:r>
                </w:p>
              </w:tc>
              <w:tc>
                <w:tcPr>
                  <w:tcW w:w="1275" w:type="dxa"/>
                  <w:tcBorders>
                    <w:top w:val="nil"/>
                    <w:left w:val="nil"/>
                    <w:bottom w:val="single" w:sz="4" w:space="0" w:color="000000"/>
                    <w:right w:val="single" w:sz="4" w:space="0" w:color="000000"/>
                  </w:tcBorders>
                  <w:vAlign w:val="center"/>
                </w:tcPr>
                <w:p w14:paraId="3FC0ED8F"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0.01</w:t>
                  </w:r>
                </w:p>
              </w:tc>
              <w:tc>
                <w:tcPr>
                  <w:tcW w:w="1365" w:type="dxa"/>
                  <w:tcBorders>
                    <w:top w:val="nil"/>
                    <w:left w:val="nil"/>
                    <w:bottom w:val="single" w:sz="4" w:space="0" w:color="000000"/>
                    <w:right w:val="single" w:sz="4" w:space="0" w:color="000000"/>
                  </w:tcBorders>
                  <w:shd w:val="clear" w:color="auto" w:fill="C0C0C0"/>
                  <w:vAlign w:val="center"/>
                </w:tcPr>
                <w:p w14:paraId="676650D4"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31001</w:t>
                  </w:r>
                </w:p>
              </w:tc>
              <w:tc>
                <w:tcPr>
                  <w:tcW w:w="2535" w:type="dxa"/>
                  <w:tcBorders>
                    <w:top w:val="nil"/>
                    <w:left w:val="nil"/>
                    <w:bottom w:val="single" w:sz="4" w:space="0" w:color="000000"/>
                    <w:right w:val="single" w:sz="4" w:space="0" w:color="000000"/>
                  </w:tcBorders>
                  <w:shd w:val="clear" w:color="auto" w:fill="C0C0C0"/>
                  <w:vAlign w:val="center"/>
                </w:tcPr>
                <w:p w14:paraId="5B37B29A"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房屋建筑物购建</w:t>
                  </w:r>
                </w:p>
              </w:tc>
              <w:tc>
                <w:tcPr>
                  <w:tcW w:w="1685" w:type="dxa"/>
                  <w:tcBorders>
                    <w:top w:val="nil"/>
                    <w:left w:val="nil"/>
                    <w:bottom w:val="single" w:sz="4" w:space="0" w:color="000000"/>
                    <w:right w:val="single" w:sz="4" w:space="0" w:color="000000"/>
                  </w:tcBorders>
                  <w:vAlign w:val="center"/>
                </w:tcPr>
                <w:p w14:paraId="02CB92C5"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597C8172" w14:textId="77777777">
              <w:trPr>
                <w:trHeight w:val="308"/>
              </w:trPr>
              <w:tc>
                <w:tcPr>
                  <w:tcW w:w="735" w:type="dxa"/>
                  <w:tcBorders>
                    <w:top w:val="nil"/>
                    <w:left w:val="single" w:sz="4" w:space="0" w:color="000000"/>
                    <w:bottom w:val="single" w:sz="4" w:space="0" w:color="000000"/>
                    <w:right w:val="single" w:sz="4" w:space="0" w:color="000000"/>
                  </w:tcBorders>
                  <w:shd w:val="clear" w:color="auto" w:fill="C0C0C0"/>
                  <w:vAlign w:val="center"/>
                </w:tcPr>
                <w:p w14:paraId="26476805"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30107</w:t>
                  </w:r>
                </w:p>
              </w:tc>
              <w:tc>
                <w:tcPr>
                  <w:tcW w:w="2355" w:type="dxa"/>
                  <w:tcBorders>
                    <w:top w:val="nil"/>
                    <w:left w:val="nil"/>
                    <w:bottom w:val="single" w:sz="4" w:space="0" w:color="000000"/>
                    <w:right w:val="single" w:sz="4" w:space="0" w:color="000000"/>
                  </w:tcBorders>
                  <w:shd w:val="clear" w:color="auto" w:fill="C0C0C0"/>
                  <w:vAlign w:val="center"/>
                </w:tcPr>
                <w:p w14:paraId="1C6E53F2"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绩效工资</w:t>
                  </w:r>
                </w:p>
              </w:tc>
              <w:tc>
                <w:tcPr>
                  <w:tcW w:w="1007" w:type="dxa"/>
                  <w:tcBorders>
                    <w:top w:val="nil"/>
                    <w:left w:val="nil"/>
                    <w:bottom w:val="single" w:sz="4" w:space="0" w:color="000000"/>
                    <w:right w:val="single" w:sz="4" w:space="0" w:color="000000"/>
                  </w:tcBorders>
                  <w:vAlign w:val="center"/>
                </w:tcPr>
                <w:p w14:paraId="4F97335E"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10" w:type="dxa"/>
                  <w:tcBorders>
                    <w:top w:val="nil"/>
                    <w:left w:val="nil"/>
                    <w:bottom w:val="single" w:sz="4" w:space="0" w:color="000000"/>
                    <w:right w:val="single" w:sz="4" w:space="0" w:color="000000"/>
                  </w:tcBorders>
                  <w:shd w:val="clear" w:color="auto" w:fill="C0C0C0"/>
                  <w:vAlign w:val="center"/>
                </w:tcPr>
                <w:p w14:paraId="769A8FC9"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30205</w:t>
                  </w:r>
                </w:p>
              </w:tc>
              <w:tc>
                <w:tcPr>
                  <w:tcW w:w="1920" w:type="dxa"/>
                  <w:tcBorders>
                    <w:top w:val="nil"/>
                    <w:left w:val="nil"/>
                    <w:bottom w:val="single" w:sz="4" w:space="0" w:color="000000"/>
                    <w:right w:val="single" w:sz="4" w:space="0" w:color="000000"/>
                  </w:tcBorders>
                  <w:shd w:val="clear" w:color="auto" w:fill="C0C0C0"/>
                  <w:vAlign w:val="center"/>
                </w:tcPr>
                <w:p w14:paraId="228B0EC7"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水费</w:t>
                  </w:r>
                </w:p>
              </w:tc>
              <w:tc>
                <w:tcPr>
                  <w:tcW w:w="1275" w:type="dxa"/>
                  <w:tcBorders>
                    <w:top w:val="nil"/>
                    <w:left w:val="nil"/>
                    <w:bottom w:val="single" w:sz="4" w:space="0" w:color="000000"/>
                    <w:right w:val="single" w:sz="4" w:space="0" w:color="000000"/>
                  </w:tcBorders>
                  <w:vAlign w:val="center"/>
                </w:tcPr>
                <w:p w14:paraId="4BC2AC67"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0.10</w:t>
                  </w:r>
                </w:p>
              </w:tc>
              <w:tc>
                <w:tcPr>
                  <w:tcW w:w="1365" w:type="dxa"/>
                  <w:tcBorders>
                    <w:top w:val="nil"/>
                    <w:left w:val="nil"/>
                    <w:bottom w:val="single" w:sz="4" w:space="0" w:color="000000"/>
                    <w:right w:val="single" w:sz="4" w:space="0" w:color="000000"/>
                  </w:tcBorders>
                  <w:shd w:val="clear" w:color="auto" w:fill="C0C0C0"/>
                  <w:vAlign w:val="center"/>
                </w:tcPr>
                <w:p w14:paraId="065CC988"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31002</w:t>
                  </w:r>
                </w:p>
              </w:tc>
              <w:tc>
                <w:tcPr>
                  <w:tcW w:w="2535" w:type="dxa"/>
                  <w:tcBorders>
                    <w:top w:val="nil"/>
                    <w:left w:val="nil"/>
                    <w:bottom w:val="single" w:sz="4" w:space="0" w:color="000000"/>
                    <w:right w:val="single" w:sz="4" w:space="0" w:color="000000"/>
                  </w:tcBorders>
                  <w:shd w:val="clear" w:color="auto" w:fill="C0C0C0"/>
                  <w:vAlign w:val="center"/>
                </w:tcPr>
                <w:p w14:paraId="30AC1F47"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办公设备购置</w:t>
                  </w:r>
                </w:p>
              </w:tc>
              <w:tc>
                <w:tcPr>
                  <w:tcW w:w="1685" w:type="dxa"/>
                  <w:tcBorders>
                    <w:top w:val="nil"/>
                    <w:left w:val="nil"/>
                    <w:bottom w:val="single" w:sz="4" w:space="0" w:color="000000"/>
                    <w:right w:val="single" w:sz="4" w:space="0" w:color="000000"/>
                  </w:tcBorders>
                  <w:vAlign w:val="center"/>
                </w:tcPr>
                <w:p w14:paraId="5638BB76"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716939A7" w14:textId="77777777">
              <w:trPr>
                <w:trHeight w:val="308"/>
              </w:trPr>
              <w:tc>
                <w:tcPr>
                  <w:tcW w:w="735" w:type="dxa"/>
                  <w:tcBorders>
                    <w:top w:val="nil"/>
                    <w:left w:val="single" w:sz="4" w:space="0" w:color="000000"/>
                    <w:bottom w:val="single" w:sz="4" w:space="0" w:color="000000"/>
                    <w:right w:val="single" w:sz="4" w:space="0" w:color="000000"/>
                  </w:tcBorders>
                  <w:shd w:val="clear" w:color="auto" w:fill="C0C0C0"/>
                  <w:vAlign w:val="center"/>
                </w:tcPr>
                <w:p w14:paraId="187EDB9E"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30108</w:t>
                  </w:r>
                </w:p>
              </w:tc>
              <w:tc>
                <w:tcPr>
                  <w:tcW w:w="2355" w:type="dxa"/>
                  <w:tcBorders>
                    <w:top w:val="nil"/>
                    <w:left w:val="nil"/>
                    <w:bottom w:val="single" w:sz="4" w:space="0" w:color="000000"/>
                    <w:right w:val="single" w:sz="4" w:space="0" w:color="000000"/>
                  </w:tcBorders>
                  <w:shd w:val="clear" w:color="auto" w:fill="C0C0C0"/>
                  <w:vAlign w:val="center"/>
                </w:tcPr>
                <w:p w14:paraId="55BBF0C6"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机关事业单位基本养老保险缴费</w:t>
                  </w:r>
                </w:p>
              </w:tc>
              <w:tc>
                <w:tcPr>
                  <w:tcW w:w="1007" w:type="dxa"/>
                  <w:tcBorders>
                    <w:top w:val="nil"/>
                    <w:left w:val="nil"/>
                    <w:bottom w:val="single" w:sz="4" w:space="0" w:color="000000"/>
                    <w:right w:val="single" w:sz="4" w:space="0" w:color="000000"/>
                  </w:tcBorders>
                  <w:vAlign w:val="center"/>
                </w:tcPr>
                <w:p w14:paraId="2610B47F"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24.62</w:t>
                  </w:r>
                </w:p>
              </w:tc>
              <w:tc>
                <w:tcPr>
                  <w:tcW w:w="1110" w:type="dxa"/>
                  <w:tcBorders>
                    <w:top w:val="nil"/>
                    <w:left w:val="nil"/>
                    <w:bottom w:val="single" w:sz="4" w:space="0" w:color="000000"/>
                    <w:right w:val="single" w:sz="4" w:space="0" w:color="000000"/>
                  </w:tcBorders>
                  <w:shd w:val="clear" w:color="auto" w:fill="C0C0C0"/>
                  <w:vAlign w:val="center"/>
                </w:tcPr>
                <w:p w14:paraId="69E93A6F"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30206</w:t>
                  </w:r>
                </w:p>
              </w:tc>
              <w:tc>
                <w:tcPr>
                  <w:tcW w:w="1920" w:type="dxa"/>
                  <w:tcBorders>
                    <w:top w:val="nil"/>
                    <w:left w:val="nil"/>
                    <w:bottom w:val="single" w:sz="4" w:space="0" w:color="000000"/>
                    <w:right w:val="single" w:sz="4" w:space="0" w:color="000000"/>
                  </w:tcBorders>
                  <w:shd w:val="clear" w:color="auto" w:fill="C0C0C0"/>
                  <w:vAlign w:val="center"/>
                </w:tcPr>
                <w:p w14:paraId="3373AD69"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电费</w:t>
                  </w:r>
                </w:p>
              </w:tc>
              <w:tc>
                <w:tcPr>
                  <w:tcW w:w="1275" w:type="dxa"/>
                  <w:tcBorders>
                    <w:top w:val="nil"/>
                    <w:left w:val="nil"/>
                    <w:bottom w:val="single" w:sz="4" w:space="0" w:color="000000"/>
                    <w:right w:val="single" w:sz="4" w:space="0" w:color="000000"/>
                  </w:tcBorders>
                  <w:vAlign w:val="center"/>
                </w:tcPr>
                <w:p w14:paraId="77D05CFF"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365" w:type="dxa"/>
                  <w:tcBorders>
                    <w:top w:val="nil"/>
                    <w:left w:val="nil"/>
                    <w:bottom w:val="single" w:sz="4" w:space="0" w:color="000000"/>
                    <w:right w:val="single" w:sz="4" w:space="0" w:color="000000"/>
                  </w:tcBorders>
                  <w:shd w:val="clear" w:color="auto" w:fill="C0C0C0"/>
                  <w:vAlign w:val="center"/>
                </w:tcPr>
                <w:p w14:paraId="0F8CAA43"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31003</w:t>
                  </w:r>
                </w:p>
              </w:tc>
              <w:tc>
                <w:tcPr>
                  <w:tcW w:w="2535" w:type="dxa"/>
                  <w:tcBorders>
                    <w:top w:val="nil"/>
                    <w:left w:val="nil"/>
                    <w:bottom w:val="single" w:sz="4" w:space="0" w:color="000000"/>
                    <w:right w:val="single" w:sz="4" w:space="0" w:color="000000"/>
                  </w:tcBorders>
                  <w:shd w:val="clear" w:color="auto" w:fill="C0C0C0"/>
                  <w:vAlign w:val="center"/>
                </w:tcPr>
                <w:p w14:paraId="226C7720"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专用设备购置</w:t>
                  </w:r>
                </w:p>
              </w:tc>
              <w:tc>
                <w:tcPr>
                  <w:tcW w:w="1685" w:type="dxa"/>
                  <w:tcBorders>
                    <w:top w:val="nil"/>
                    <w:left w:val="nil"/>
                    <w:bottom w:val="single" w:sz="4" w:space="0" w:color="000000"/>
                    <w:right w:val="single" w:sz="4" w:space="0" w:color="000000"/>
                  </w:tcBorders>
                  <w:vAlign w:val="center"/>
                </w:tcPr>
                <w:p w14:paraId="3622D59A"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69750778" w14:textId="77777777">
              <w:trPr>
                <w:trHeight w:val="308"/>
              </w:trPr>
              <w:tc>
                <w:tcPr>
                  <w:tcW w:w="735" w:type="dxa"/>
                  <w:tcBorders>
                    <w:top w:val="nil"/>
                    <w:left w:val="single" w:sz="4" w:space="0" w:color="000000"/>
                    <w:bottom w:val="single" w:sz="4" w:space="0" w:color="000000"/>
                    <w:right w:val="single" w:sz="4" w:space="0" w:color="000000"/>
                  </w:tcBorders>
                  <w:shd w:val="clear" w:color="auto" w:fill="C0C0C0"/>
                  <w:vAlign w:val="center"/>
                </w:tcPr>
                <w:p w14:paraId="6CD5AB29"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30109</w:t>
                  </w:r>
                </w:p>
              </w:tc>
              <w:tc>
                <w:tcPr>
                  <w:tcW w:w="2355" w:type="dxa"/>
                  <w:tcBorders>
                    <w:top w:val="nil"/>
                    <w:left w:val="nil"/>
                    <w:bottom w:val="single" w:sz="4" w:space="0" w:color="000000"/>
                    <w:right w:val="single" w:sz="4" w:space="0" w:color="000000"/>
                  </w:tcBorders>
                  <w:shd w:val="clear" w:color="auto" w:fill="C0C0C0"/>
                  <w:vAlign w:val="center"/>
                </w:tcPr>
                <w:p w14:paraId="5C142886"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职业年金缴费</w:t>
                  </w:r>
                </w:p>
              </w:tc>
              <w:tc>
                <w:tcPr>
                  <w:tcW w:w="1007" w:type="dxa"/>
                  <w:tcBorders>
                    <w:top w:val="nil"/>
                    <w:left w:val="nil"/>
                    <w:bottom w:val="single" w:sz="4" w:space="0" w:color="000000"/>
                    <w:right w:val="single" w:sz="4" w:space="0" w:color="000000"/>
                  </w:tcBorders>
                  <w:vAlign w:val="center"/>
                </w:tcPr>
                <w:p w14:paraId="0C63746D"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10" w:type="dxa"/>
                  <w:tcBorders>
                    <w:top w:val="nil"/>
                    <w:left w:val="nil"/>
                    <w:bottom w:val="single" w:sz="4" w:space="0" w:color="000000"/>
                    <w:right w:val="single" w:sz="4" w:space="0" w:color="000000"/>
                  </w:tcBorders>
                  <w:shd w:val="clear" w:color="auto" w:fill="C0C0C0"/>
                  <w:vAlign w:val="center"/>
                </w:tcPr>
                <w:p w14:paraId="5E76219C"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30207</w:t>
                  </w:r>
                </w:p>
              </w:tc>
              <w:tc>
                <w:tcPr>
                  <w:tcW w:w="1920" w:type="dxa"/>
                  <w:tcBorders>
                    <w:top w:val="nil"/>
                    <w:left w:val="nil"/>
                    <w:bottom w:val="single" w:sz="4" w:space="0" w:color="000000"/>
                    <w:right w:val="single" w:sz="4" w:space="0" w:color="000000"/>
                  </w:tcBorders>
                  <w:shd w:val="clear" w:color="auto" w:fill="C0C0C0"/>
                  <w:vAlign w:val="center"/>
                </w:tcPr>
                <w:p w14:paraId="74F4375C"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邮电费</w:t>
                  </w:r>
                </w:p>
              </w:tc>
              <w:tc>
                <w:tcPr>
                  <w:tcW w:w="1275" w:type="dxa"/>
                  <w:tcBorders>
                    <w:top w:val="nil"/>
                    <w:left w:val="nil"/>
                    <w:bottom w:val="single" w:sz="4" w:space="0" w:color="000000"/>
                    <w:right w:val="single" w:sz="4" w:space="0" w:color="000000"/>
                  </w:tcBorders>
                  <w:vAlign w:val="center"/>
                </w:tcPr>
                <w:p w14:paraId="57FCAE85"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0.55</w:t>
                  </w:r>
                </w:p>
              </w:tc>
              <w:tc>
                <w:tcPr>
                  <w:tcW w:w="1365" w:type="dxa"/>
                  <w:tcBorders>
                    <w:top w:val="nil"/>
                    <w:left w:val="nil"/>
                    <w:bottom w:val="single" w:sz="4" w:space="0" w:color="000000"/>
                    <w:right w:val="single" w:sz="4" w:space="0" w:color="000000"/>
                  </w:tcBorders>
                  <w:shd w:val="clear" w:color="auto" w:fill="C0C0C0"/>
                  <w:vAlign w:val="center"/>
                </w:tcPr>
                <w:p w14:paraId="13C005F3"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31005</w:t>
                  </w:r>
                </w:p>
              </w:tc>
              <w:tc>
                <w:tcPr>
                  <w:tcW w:w="2535" w:type="dxa"/>
                  <w:tcBorders>
                    <w:top w:val="nil"/>
                    <w:left w:val="nil"/>
                    <w:bottom w:val="single" w:sz="4" w:space="0" w:color="000000"/>
                    <w:right w:val="single" w:sz="4" w:space="0" w:color="000000"/>
                  </w:tcBorders>
                  <w:shd w:val="clear" w:color="auto" w:fill="C0C0C0"/>
                  <w:vAlign w:val="center"/>
                </w:tcPr>
                <w:p w14:paraId="48B108C1"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基础设施建设</w:t>
                  </w:r>
                </w:p>
              </w:tc>
              <w:tc>
                <w:tcPr>
                  <w:tcW w:w="1685" w:type="dxa"/>
                  <w:tcBorders>
                    <w:top w:val="nil"/>
                    <w:left w:val="nil"/>
                    <w:bottom w:val="single" w:sz="4" w:space="0" w:color="000000"/>
                    <w:right w:val="single" w:sz="4" w:space="0" w:color="000000"/>
                  </w:tcBorders>
                  <w:vAlign w:val="center"/>
                </w:tcPr>
                <w:p w14:paraId="4AA9A6E9"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4DE71EA2" w14:textId="77777777">
              <w:trPr>
                <w:trHeight w:val="308"/>
              </w:trPr>
              <w:tc>
                <w:tcPr>
                  <w:tcW w:w="735" w:type="dxa"/>
                  <w:tcBorders>
                    <w:top w:val="nil"/>
                    <w:left w:val="single" w:sz="4" w:space="0" w:color="000000"/>
                    <w:bottom w:val="single" w:sz="4" w:space="0" w:color="000000"/>
                    <w:right w:val="single" w:sz="4" w:space="0" w:color="000000"/>
                  </w:tcBorders>
                  <w:shd w:val="clear" w:color="auto" w:fill="C0C0C0"/>
                  <w:vAlign w:val="center"/>
                </w:tcPr>
                <w:p w14:paraId="49AC63BB"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30110</w:t>
                  </w:r>
                </w:p>
              </w:tc>
              <w:tc>
                <w:tcPr>
                  <w:tcW w:w="2355" w:type="dxa"/>
                  <w:tcBorders>
                    <w:top w:val="nil"/>
                    <w:left w:val="nil"/>
                    <w:bottom w:val="single" w:sz="4" w:space="0" w:color="000000"/>
                    <w:right w:val="single" w:sz="4" w:space="0" w:color="000000"/>
                  </w:tcBorders>
                  <w:shd w:val="clear" w:color="auto" w:fill="C0C0C0"/>
                  <w:vAlign w:val="center"/>
                </w:tcPr>
                <w:p w14:paraId="757ACE4E"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职工基本医疗保险缴费</w:t>
                  </w:r>
                </w:p>
              </w:tc>
              <w:tc>
                <w:tcPr>
                  <w:tcW w:w="1007" w:type="dxa"/>
                  <w:tcBorders>
                    <w:top w:val="nil"/>
                    <w:left w:val="nil"/>
                    <w:bottom w:val="single" w:sz="4" w:space="0" w:color="000000"/>
                    <w:right w:val="single" w:sz="4" w:space="0" w:color="000000"/>
                  </w:tcBorders>
                  <w:vAlign w:val="center"/>
                </w:tcPr>
                <w:p w14:paraId="03496A38"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11.59</w:t>
                  </w:r>
                </w:p>
              </w:tc>
              <w:tc>
                <w:tcPr>
                  <w:tcW w:w="1110" w:type="dxa"/>
                  <w:tcBorders>
                    <w:top w:val="nil"/>
                    <w:left w:val="nil"/>
                    <w:bottom w:val="single" w:sz="4" w:space="0" w:color="000000"/>
                    <w:right w:val="single" w:sz="4" w:space="0" w:color="000000"/>
                  </w:tcBorders>
                  <w:shd w:val="clear" w:color="auto" w:fill="C0C0C0"/>
                  <w:vAlign w:val="center"/>
                </w:tcPr>
                <w:p w14:paraId="327C9EC4"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30208</w:t>
                  </w:r>
                </w:p>
              </w:tc>
              <w:tc>
                <w:tcPr>
                  <w:tcW w:w="1920" w:type="dxa"/>
                  <w:tcBorders>
                    <w:top w:val="nil"/>
                    <w:left w:val="nil"/>
                    <w:bottom w:val="single" w:sz="4" w:space="0" w:color="000000"/>
                    <w:right w:val="single" w:sz="4" w:space="0" w:color="000000"/>
                  </w:tcBorders>
                  <w:shd w:val="clear" w:color="auto" w:fill="C0C0C0"/>
                  <w:vAlign w:val="center"/>
                </w:tcPr>
                <w:p w14:paraId="71E3966D"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取暖费</w:t>
                  </w:r>
                </w:p>
              </w:tc>
              <w:tc>
                <w:tcPr>
                  <w:tcW w:w="1275" w:type="dxa"/>
                  <w:tcBorders>
                    <w:top w:val="nil"/>
                    <w:left w:val="nil"/>
                    <w:bottom w:val="single" w:sz="4" w:space="0" w:color="000000"/>
                    <w:right w:val="single" w:sz="4" w:space="0" w:color="000000"/>
                  </w:tcBorders>
                  <w:vAlign w:val="center"/>
                </w:tcPr>
                <w:p w14:paraId="430EC08B"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365" w:type="dxa"/>
                  <w:tcBorders>
                    <w:top w:val="nil"/>
                    <w:left w:val="nil"/>
                    <w:bottom w:val="single" w:sz="4" w:space="0" w:color="000000"/>
                    <w:right w:val="single" w:sz="4" w:space="0" w:color="000000"/>
                  </w:tcBorders>
                  <w:shd w:val="clear" w:color="auto" w:fill="C0C0C0"/>
                  <w:vAlign w:val="center"/>
                </w:tcPr>
                <w:p w14:paraId="27FD7288"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31006</w:t>
                  </w:r>
                </w:p>
              </w:tc>
              <w:tc>
                <w:tcPr>
                  <w:tcW w:w="2535" w:type="dxa"/>
                  <w:tcBorders>
                    <w:top w:val="nil"/>
                    <w:left w:val="nil"/>
                    <w:bottom w:val="single" w:sz="4" w:space="0" w:color="000000"/>
                    <w:right w:val="single" w:sz="4" w:space="0" w:color="000000"/>
                  </w:tcBorders>
                  <w:shd w:val="clear" w:color="auto" w:fill="C0C0C0"/>
                  <w:vAlign w:val="center"/>
                </w:tcPr>
                <w:p w14:paraId="411FA3AC"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大型修缮</w:t>
                  </w:r>
                </w:p>
              </w:tc>
              <w:tc>
                <w:tcPr>
                  <w:tcW w:w="1685" w:type="dxa"/>
                  <w:tcBorders>
                    <w:top w:val="nil"/>
                    <w:left w:val="nil"/>
                    <w:bottom w:val="single" w:sz="4" w:space="0" w:color="000000"/>
                    <w:right w:val="single" w:sz="4" w:space="0" w:color="000000"/>
                  </w:tcBorders>
                  <w:vAlign w:val="center"/>
                </w:tcPr>
                <w:p w14:paraId="75D6D645"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41A5F8E8" w14:textId="77777777">
              <w:trPr>
                <w:trHeight w:val="308"/>
              </w:trPr>
              <w:tc>
                <w:tcPr>
                  <w:tcW w:w="735" w:type="dxa"/>
                  <w:tcBorders>
                    <w:top w:val="nil"/>
                    <w:left w:val="single" w:sz="4" w:space="0" w:color="000000"/>
                    <w:bottom w:val="single" w:sz="4" w:space="0" w:color="000000"/>
                    <w:right w:val="single" w:sz="4" w:space="0" w:color="000000"/>
                  </w:tcBorders>
                  <w:shd w:val="clear" w:color="auto" w:fill="C0C0C0"/>
                  <w:vAlign w:val="center"/>
                </w:tcPr>
                <w:p w14:paraId="368F1993"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30111</w:t>
                  </w:r>
                </w:p>
              </w:tc>
              <w:tc>
                <w:tcPr>
                  <w:tcW w:w="2355" w:type="dxa"/>
                  <w:tcBorders>
                    <w:top w:val="nil"/>
                    <w:left w:val="nil"/>
                    <w:bottom w:val="single" w:sz="4" w:space="0" w:color="000000"/>
                    <w:right w:val="single" w:sz="4" w:space="0" w:color="000000"/>
                  </w:tcBorders>
                  <w:shd w:val="clear" w:color="auto" w:fill="C0C0C0"/>
                  <w:vAlign w:val="center"/>
                </w:tcPr>
                <w:p w14:paraId="2AD4E562"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公务员医疗补助缴费</w:t>
                  </w:r>
                </w:p>
              </w:tc>
              <w:tc>
                <w:tcPr>
                  <w:tcW w:w="1007" w:type="dxa"/>
                  <w:tcBorders>
                    <w:top w:val="nil"/>
                    <w:left w:val="nil"/>
                    <w:bottom w:val="single" w:sz="4" w:space="0" w:color="000000"/>
                    <w:right w:val="single" w:sz="4" w:space="0" w:color="000000"/>
                  </w:tcBorders>
                  <w:vAlign w:val="center"/>
                </w:tcPr>
                <w:p w14:paraId="4470B74B"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8.63</w:t>
                  </w:r>
                </w:p>
              </w:tc>
              <w:tc>
                <w:tcPr>
                  <w:tcW w:w="1110" w:type="dxa"/>
                  <w:tcBorders>
                    <w:top w:val="nil"/>
                    <w:left w:val="nil"/>
                    <w:bottom w:val="single" w:sz="4" w:space="0" w:color="000000"/>
                    <w:right w:val="single" w:sz="4" w:space="0" w:color="000000"/>
                  </w:tcBorders>
                  <w:shd w:val="clear" w:color="auto" w:fill="C0C0C0"/>
                  <w:vAlign w:val="center"/>
                </w:tcPr>
                <w:p w14:paraId="33349828"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30209</w:t>
                  </w:r>
                </w:p>
              </w:tc>
              <w:tc>
                <w:tcPr>
                  <w:tcW w:w="1920" w:type="dxa"/>
                  <w:tcBorders>
                    <w:top w:val="nil"/>
                    <w:left w:val="nil"/>
                    <w:bottom w:val="single" w:sz="4" w:space="0" w:color="000000"/>
                    <w:right w:val="single" w:sz="4" w:space="0" w:color="000000"/>
                  </w:tcBorders>
                  <w:shd w:val="clear" w:color="auto" w:fill="C0C0C0"/>
                  <w:vAlign w:val="center"/>
                </w:tcPr>
                <w:p w14:paraId="03BDFD31"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物业管理费</w:t>
                  </w:r>
                </w:p>
              </w:tc>
              <w:tc>
                <w:tcPr>
                  <w:tcW w:w="1275" w:type="dxa"/>
                  <w:tcBorders>
                    <w:top w:val="nil"/>
                    <w:left w:val="nil"/>
                    <w:bottom w:val="single" w:sz="4" w:space="0" w:color="000000"/>
                    <w:right w:val="single" w:sz="4" w:space="0" w:color="000000"/>
                  </w:tcBorders>
                  <w:vAlign w:val="center"/>
                </w:tcPr>
                <w:p w14:paraId="2AA6FF4B"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365" w:type="dxa"/>
                  <w:tcBorders>
                    <w:top w:val="nil"/>
                    <w:left w:val="nil"/>
                    <w:bottom w:val="single" w:sz="4" w:space="0" w:color="000000"/>
                    <w:right w:val="single" w:sz="4" w:space="0" w:color="000000"/>
                  </w:tcBorders>
                  <w:shd w:val="clear" w:color="auto" w:fill="C0C0C0"/>
                  <w:vAlign w:val="center"/>
                </w:tcPr>
                <w:p w14:paraId="639CA674"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31007</w:t>
                  </w:r>
                </w:p>
              </w:tc>
              <w:tc>
                <w:tcPr>
                  <w:tcW w:w="2535" w:type="dxa"/>
                  <w:tcBorders>
                    <w:top w:val="nil"/>
                    <w:left w:val="nil"/>
                    <w:bottom w:val="single" w:sz="4" w:space="0" w:color="000000"/>
                    <w:right w:val="single" w:sz="4" w:space="0" w:color="000000"/>
                  </w:tcBorders>
                  <w:shd w:val="clear" w:color="auto" w:fill="C0C0C0"/>
                  <w:vAlign w:val="center"/>
                </w:tcPr>
                <w:p w14:paraId="0BAA918D"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信息网络及软件购置更新</w:t>
                  </w:r>
                </w:p>
              </w:tc>
              <w:tc>
                <w:tcPr>
                  <w:tcW w:w="1685" w:type="dxa"/>
                  <w:tcBorders>
                    <w:top w:val="nil"/>
                    <w:left w:val="nil"/>
                    <w:bottom w:val="single" w:sz="4" w:space="0" w:color="000000"/>
                    <w:right w:val="single" w:sz="4" w:space="0" w:color="000000"/>
                  </w:tcBorders>
                  <w:vAlign w:val="center"/>
                </w:tcPr>
                <w:p w14:paraId="299E86CC"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1B05CA9D" w14:textId="77777777">
              <w:trPr>
                <w:trHeight w:val="308"/>
              </w:trPr>
              <w:tc>
                <w:tcPr>
                  <w:tcW w:w="735" w:type="dxa"/>
                  <w:tcBorders>
                    <w:top w:val="nil"/>
                    <w:left w:val="single" w:sz="4" w:space="0" w:color="000000"/>
                    <w:bottom w:val="single" w:sz="4" w:space="0" w:color="000000"/>
                    <w:right w:val="single" w:sz="4" w:space="0" w:color="000000"/>
                  </w:tcBorders>
                  <w:shd w:val="clear" w:color="auto" w:fill="C0C0C0"/>
                  <w:vAlign w:val="center"/>
                </w:tcPr>
                <w:p w14:paraId="174AA9FC"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30112</w:t>
                  </w:r>
                </w:p>
              </w:tc>
              <w:tc>
                <w:tcPr>
                  <w:tcW w:w="2355" w:type="dxa"/>
                  <w:tcBorders>
                    <w:top w:val="nil"/>
                    <w:left w:val="nil"/>
                    <w:bottom w:val="single" w:sz="4" w:space="0" w:color="000000"/>
                    <w:right w:val="single" w:sz="4" w:space="0" w:color="000000"/>
                  </w:tcBorders>
                  <w:shd w:val="clear" w:color="auto" w:fill="C0C0C0"/>
                  <w:vAlign w:val="center"/>
                </w:tcPr>
                <w:p w14:paraId="2667E9E3"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其他社会保障缴费</w:t>
                  </w:r>
                </w:p>
              </w:tc>
              <w:tc>
                <w:tcPr>
                  <w:tcW w:w="1007" w:type="dxa"/>
                  <w:tcBorders>
                    <w:top w:val="nil"/>
                    <w:left w:val="nil"/>
                    <w:bottom w:val="single" w:sz="4" w:space="0" w:color="000000"/>
                    <w:right w:val="single" w:sz="4" w:space="0" w:color="000000"/>
                  </w:tcBorders>
                  <w:vAlign w:val="center"/>
                </w:tcPr>
                <w:p w14:paraId="7B846BEC"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0.06</w:t>
                  </w:r>
                </w:p>
              </w:tc>
              <w:tc>
                <w:tcPr>
                  <w:tcW w:w="1110" w:type="dxa"/>
                  <w:tcBorders>
                    <w:top w:val="nil"/>
                    <w:left w:val="nil"/>
                    <w:bottom w:val="single" w:sz="4" w:space="0" w:color="000000"/>
                    <w:right w:val="single" w:sz="4" w:space="0" w:color="000000"/>
                  </w:tcBorders>
                  <w:shd w:val="clear" w:color="auto" w:fill="C0C0C0"/>
                  <w:vAlign w:val="center"/>
                </w:tcPr>
                <w:p w14:paraId="222D415C"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30211</w:t>
                  </w:r>
                </w:p>
              </w:tc>
              <w:tc>
                <w:tcPr>
                  <w:tcW w:w="1920" w:type="dxa"/>
                  <w:tcBorders>
                    <w:top w:val="nil"/>
                    <w:left w:val="nil"/>
                    <w:bottom w:val="single" w:sz="4" w:space="0" w:color="000000"/>
                    <w:right w:val="single" w:sz="4" w:space="0" w:color="000000"/>
                  </w:tcBorders>
                  <w:shd w:val="clear" w:color="auto" w:fill="C0C0C0"/>
                  <w:vAlign w:val="center"/>
                </w:tcPr>
                <w:p w14:paraId="3D312D61"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差旅费</w:t>
                  </w:r>
                </w:p>
              </w:tc>
              <w:tc>
                <w:tcPr>
                  <w:tcW w:w="1275" w:type="dxa"/>
                  <w:tcBorders>
                    <w:top w:val="nil"/>
                    <w:left w:val="nil"/>
                    <w:bottom w:val="single" w:sz="4" w:space="0" w:color="000000"/>
                    <w:right w:val="single" w:sz="4" w:space="0" w:color="000000"/>
                  </w:tcBorders>
                  <w:vAlign w:val="center"/>
                </w:tcPr>
                <w:p w14:paraId="22A6BC9B"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0.13</w:t>
                  </w:r>
                </w:p>
              </w:tc>
              <w:tc>
                <w:tcPr>
                  <w:tcW w:w="1365" w:type="dxa"/>
                  <w:tcBorders>
                    <w:top w:val="nil"/>
                    <w:left w:val="nil"/>
                    <w:bottom w:val="single" w:sz="4" w:space="0" w:color="000000"/>
                    <w:right w:val="single" w:sz="4" w:space="0" w:color="000000"/>
                  </w:tcBorders>
                  <w:shd w:val="clear" w:color="auto" w:fill="C0C0C0"/>
                  <w:vAlign w:val="center"/>
                </w:tcPr>
                <w:p w14:paraId="719E3C08"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31008</w:t>
                  </w:r>
                </w:p>
              </w:tc>
              <w:tc>
                <w:tcPr>
                  <w:tcW w:w="2535" w:type="dxa"/>
                  <w:tcBorders>
                    <w:top w:val="nil"/>
                    <w:left w:val="nil"/>
                    <w:bottom w:val="single" w:sz="4" w:space="0" w:color="000000"/>
                    <w:right w:val="single" w:sz="4" w:space="0" w:color="000000"/>
                  </w:tcBorders>
                  <w:shd w:val="clear" w:color="auto" w:fill="C0C0C0"/>
                  <w:vAlign w:val="center"/>
                </w:tcPr>
                <w:p w14:paraId="5E71E1CF"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物资储备</w:t>
                  </w:r>
                </w:p>
              </w:tc>
              <w:tc>
                <w:tcPr>
                  <w:tcW w:w="1685" w:type="dxa"/>
                  <w:tcBorders>
                    <w:top w:val="nil"/>
                    <w:left w:val="nil"/>
                    <w:bottom w:val="single" w:sz="4" w:space="0" w:color="000000"/>
                    <w:right w:val="single" w:sz="4" w:space="0" w:color="000000"/>
                  </w:tcBorders>
                  <w:vAlign w:val="center"/>
                </w:tcPr>
                <w:p w14:paraId="51F0B969"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681C890D" w14:textId="77777777">
              <w:trPr>
                <w:trHeight w:val="308"/>
              </w:trPr>
              <w:tc>
                <w:tcPr>
                  <w:tcW w:w="735" w:type="dxa"/>
                  <w:tcBorders>
                    <w:top w:val="nil"/>
                    <w:left w:val="single" w:sz="4" w:space="0" w:color="000000"/>
                    <w:bottom w:val="single" w:sz="4" w:space="0" w:color="000000"/>
                    <w:right w:val="single" w:sz="4" w:space="0" w:color="000000"/>
                  </w:tcBorders>
                  <w:shd w:val="clear" w:color="auto" w:fill="C0C0C0"/>
                  <w:vAlign w:val="center"/>
                </w:tcPr>
                <w:p w14:paraId="483A97DD"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lastRenderedPageBreak/>
                    <w:t>30113</w:t>
                  </w:r>
                </w:p>
              </w:tc>
              <w:tc>
                <w:tcPr>
                  <w:tcW w:w="2355" w:type="dxa"/>
                  <w:tcBorders>
                    <w:top w:val="nil"/>
                    <w:left w:val="nil"/>
                    <w:bottom w:val="single" w:sz="4" w:space="0" w:color="000000"/>
                    <w:right w:val="single" w:sz="4" w:space="0" w:color="000000"/>
                  </w:tcBorders>
                  <w:shd w:val="clear" w:color="auto" w:fill="C0C0C0"/>
                  <w:vAlign w:val="center"/>
                </w:tcPr>
                <w:p w14:paraId="0AE0E749"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住房公积金</w:t>
                  </w:r>
                </w:p>
              </w:tc>
              <w:tc>
                <w:tcPr>
                  <w:tcW w:w="1007" w:type="dxa"/>
                  <w:tcBorders>
                    <w:top w:val="nil"/>
                    <w:left w:val="nil"/>
                    <w:bottom w:val="single" w:sz="4" w:space="0" w:color="000000"/>
                    <w:right w:val="single" w:sz="4" w:space="0" w:color="000000"/>
                  </w:tcBorders>
                  <w:vAlign w:val="center"/>
                </w:tcPr>
                <w:p w14:paraId="71158181"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10" w:type="dxa"/>
                  <w:tcBorders>
                    <w:top w:val="nil"/>
                    <w:left w:val="nil"/>
                    <w:bottom w:val="single" w:sz="4" w:space="0" w:color="000000"/>
                    <w:right w:val="single" w:sz="4" w:space="0" w:color="000000"/>
                  </w:tcBorders>
                  <w:shd w:val="clear" w:color="auto" w:fill="C0C0C0"/>
                  <w:vAlign w:val="center"/>
                </w:tcPr>
                <w:p w14:paraId="61163596"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30212</w:t>
                  </w:r>
                </w:p>
              </w:tc>
              <w:tc>
                <w:tcPr>
                  <w:tcW w:w="1920" w:type="dxa"/>
                  <w:tcBorders>
                    <w:top w:val="nil"/>
                    <w:left w:val="nil"/>
                    <w:bottom w:val="single" w:sz="4" w:space="0" w:color="000000"/>
                    <w:right w:val="single" w:sz="4" w:space="0" w:color="000000"/>
                  </w:tcBorders>
                  <w:shd w:val="clear" w:color="auto" w:fill="C0C0C0"/>
                  <w:vAlign w:val="center"/>
                </w:tcPr>
                <w:p w14:paraId="2C12A1EC"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因公出国（境）费用</w:t>
                  </w:r>
                </w:p>
              </w:tc>
              <w:tc>
                <w:tcPr>
                  <w:tcW w:w="1275" w:type="dxa"/>
                  <w:tcBorders>
                    <w:top w:val="nil"/>
                    <w:left w:val="nil"/>
                    <w:bottom w:val="single" w:sz="4" w:space="0" w:color="000000"/>
                    <w:right w:val="single" w:sz="4" w:space="0" w:color="000000"/>
                  </w:tcBorders>
                  <w:vAlign w:val="center"/>
                </w:tcPr>
                <w:p w14:paraId="61DA99D2"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365" w:type="dxa"/>
                  <w:tcBorders>
                    <w:top w:val="nil"/>
                    <w:left w:val="nil"/>
                    <w:bottom w:val="single" w:sz="4" w:space="0" w:color="000000"/>
                    <w:right w:val="single" w:sz="4" w:space="0" w:color="000000"/>
                  </w:tcBorders>
                  <w:shd w:val="clear" w:color="auto" w:fill="C0C0C0"/>
                  <w:vAlign w:val="center"/>
                </w:tcPr>
                <w:p w14:paraId="1A4C0B3F"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31009</w:t>
                  </w:r>
                </w:p>
              </w:tc>
              <w:tc>
                <w:tcPr>
                  <w:tcW w:w="2535" w:type="dxa"/>
                  <w:tcBorders>
                    <w:top w:val="nil"/>
                    <w:left w:val="nil"/>
                    <w:bottom w:val="single" w:sz="4" w:space="0" w:color="000000"/>
                    <w:right w:val="single" w:sz="4" w:space="0" w:color="000000"/>
                  </w:tcBorders>
                  <w:shd w:val="clear" w:color="auto" w:fill="C0C0C0"/>
                  <w:vAlign w:val="center"/>
                </w:tcPr>
                <w:p w14:paraId="72583053"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土地补偿</w:t>
                  </w:r>
                </w:p>
              </w:tc>
              <w:tc>
                <w:tcPr>
                  <w:tcW w:w="1685" w:type="dxa"/>
                  <w:tcBorders>
                    <w:top w:val="nil"/>
                    <w:left w:val="nil"/>
                    <w:bottom w:val="single" w:sz="4" w:space="0" w:color="000000"/>
                    <w:right w:val="single" w:sz="4" w:space="0" w:color="000000"/>
                  </w:tcBorders>
                  <w:vAlign w:val="center"/>
                </w:tcPr>
                <w:p w14:paraId="3C42C216"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5896567B" w14:textId="77777777">
              <w:trPr>
                <w:trHeight w:val="308"/>
              </w:trPr>
              <w:tc>
                <w:tcPr>
                  <w:tcW w:w="735" w:type="dxa"/>
                  <w:tcBorders>
                    <w:top w:val="nil"/>
                    <w:left w:val="single" w:sz="4" w:space="0" w:color="000000"/>
                    <w:bottom w:val="single" w:sz="4" w:space="0" w:color="000000"/>
                    <w:right w:val="single" w:sz="4" w:space="0" w:color="000000"/>
                  </w:tcBorders>
                  <w:shd w:val="clear" w:color="auto" w:fill="C0C0C0"/>
                  <w:vAlign w:val="center"/>
                </w:tcPr>
                <w:p w14:paraId="29C2A75E"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30114</w:t>
                  </w:r>
                </w:p>
              </w:tc>
              <w:tc>
                <w:tcPr>
                  <w:tcW w:w="2355" w:type="dxa"/>
                  <w:tcBorders>
                    <w:top w:val="nil"/>
                    <w:left w:val="nil"/>
                    <w:bottom w:val="single" w:sz="4" w:space="0" w:color="000000"/>
                    <w:right w:val="single" w:sz="4" w:space="0" w:color="000000"/>
                  </w:tcBorders>
                  <w:shd w:val="clear" w:color="auto" w:fill="C0C0C0"/>
                  <w:vAlign w:val="center"/>
                </w:tcPr>
                <w:p w14:paraId="2B9B8D5A"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医疗费</w:t>
                  </w:r>
                </w:p>
              </w:tc>
              <w:tc>
                <w:tcPr>
                  <w:tcW w:w="1007" w:type="dxa"/>
                  <w:tcBorders>
                    <w:top w:val="nil"/>
                    <w:left w:val="nil"/>
                    <w:bottom w:val="single" w:sz="4" w:space="0" w:color="000000"/>
                    <w:right w:val="single" w:sz="4" w:space="0" w:color="000000"/>
                  </w:tcBorders>
                  <w:vAlign w:val="center"/>
                </w:tcPr>
                <w:p w14:paraId="098A851F"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10" w:type="dxa"/>
                  <w:tcBorders>
                    <w:top w:val="nil"/>
                    <w:left w:val="nil"/>
                    <w:bottom w:val="single" w:sz="4" w:space="0" w:color="000000"/>
                    <w:right w:val="single" w:sz="4" w:space="0" w:color="000000"/>
                  </w:tcBorders>
                  <w:shd w:val="clear" w:color="auto" w:fill="C0C0C0"/>
                  <w:vAlign w:val="center"/>
                </w:tcPr>
                <w:p w14:paraId="2221BE6B"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30213</w:t>
                  </w:r>
                </w:p>
              </w:tc>
              <w:tc>
                <w:tcPr>
                  <w:tcW w:w="1920" w:type="dxa"/>
                  <w:tcBorders>
                    <w:top w:val="nil"/>
                    <w:left w:val="nil"/>
                    <w:bottom w:val="single" w:sz="4" w:space="0" w:color="000000"/>
                    <w:right w:val="single" w:sz="4" w:space="0" w:color="000000"/>
                  </w:tcBorders>
                  <w:shd w:val="clear" w:color="auto" w:fill="C0C0C0"/>
                  <w:vAlign w:val="center"/>
                </w:tcPr>
                <w:p w14:paraId="0392E5A4"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维修（护）费</w:t>
                  </w:r>
                </w:p>
              </w:tc>
              <w:tc>
                <w:tcPr>
                  <w:tcW w:w="1275" w:type="dxa"/>
                  <w:tcBorders>
                    <w:top w:val="nil"/>
                    <w:left w:val="nil"/>
                    <w:bottom w:val="single" w:sz="4" w:space="0" w:color="000000"/>
                    <w:right w:val="single" w:sz="4" w:space="0" w:color="000000"/>
                  </w:tcBorders>
                  <w:vAlign w:val="center"/>
                </w:tcPr>
                <w:p w14:paraId="35808518"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0.04</w:t>
                  </w:r>
                </w:p>
              </w:tc>
              <w:tc>
                <w:tcPr>
                  <w:tcW w:w="1365" w:type="dxa"/>
                  <w:tcBorders>
                    <w:top w:val="nil"/>
                    <w:left w:val="nil"/>
                    <w:bottom w:val="single" w:sz="4" w:space="0" w:color="000000"/>
                    <w:right w:val="single" w:sz="4" w:space="0" w:color="000000"/>
                  </w:tcBorders>
                  <w:shd w:val="clear" w:color="auto" w:fill="C0C0C0"/>
                  <w:vAlign w:val="center"/>
                </w:tcPr>
                <w:p w14:paraId="1E7EAC42"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31010</w:t>
                  </w:r>
                </w:p>
              </w:tc>
              <w:tc>
                <w:tcPr>
                  <w:tcW w:w="2535" w:type="dxa"/>
                  <w:tcBorders>
                    <w:top w:val="nil"/>
                    <w:left w:val="nil"/>
                    <w:bottom w:val="single" w:sz="4" w:space="0" w:color="000000"/>
                    <w:right w:val="single" w:sz="4" w:space="0" w:color="000000"/>
                  </w:tcBorders>
                  <w:shd w:val="clear" w:color="auto" w:fill="C0C0C0"/>
                  <w:vAlign w:val="center"/>
                </w:tcPr>
                <w:p w14:paraId="7CA31ED7"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安置补助</w:t>
                  </w:r>
                </w:p>
              </w:tc>
              <w:tc>
                <w:tcPr>
                  <w:tcW w:w="1685" w:type="dxa"/>
                  <w:tcBorders>
                    <w:top w:val="nil"/>
                    <w:left w:val="nil"/>
                    <w:bottom w:val="single" w:sz="4" w:space="0" w:color="000000"/>
                    <w:right w:val="single" w:sz="4" w:space="0" w:color="000000"/>
                  </w:tcBorders>
                  <w:vAlign w:val="center"/>
                </w:tcPr>
                <w:p w14:paraId="18E30728"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05904C9F" w14:textId="77777777">
              <w:trPr>
                <w:trHeight w:val="308"/>
              </w:trPr>
              <w:tc>
                <w:tcPr>
                  <w:tcW w:w="735" w:type="dxa"/>
                  <w:tcBorders>
                    <w:top w:val="nil"/>
                    <w:left w:val="single" w:sz="4" w:space="0" w:color="000000"/>
                    <w:bottom w:val="single" w:sz="4" w:space="0" w:color="000000"/>
                    <w:right w:val="single" w:sz="4" w:space="0" w:color="000000"/>
                  </w:tcBorders>
                  <w:shd w:val="clear" w:color="auto" w:fill="C0C0C0"/>
                  <w:vAlign w:val="center"/>
                </w:tcPr>
                <w:p w14:paraId="1A809B6E"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30199</w:t>
                  </w:r>
                </w:p>
              </w:tc>
              <w:tc>
                <w:tcPr>
                  <w:tcW w:w="2355" w:type="dxa"/>
                  <w:tcBorders>
                    <w:top w:val="nil"/>
                    <w:left w:val="nil"/>
                    <w:bottom w:val="single" w:sz="4" w:space="0" w:color="000000"/>
                    <w:right w:val="single" w:sz="4" w:space="0" w:color="000000"/>
                  </w:tcBorders>
                  <w:shd w:val="clear" w:color="auto" w:fill="C0C0C0"/>
                  <w:vAlign w:val="center"/>
                </w:tcPr>
                <w:p w14:paraId="52D79045"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其他工资福利支出</w:t>
                  </w:r>
                </w:p>
              </w:tc>
              <w:tc>
                <w:tcPr>
                  <w:tcW w:w="1007" w:type="dxa"/>
                  <w:tcBorders>
                    <w:top w:val="nil"/>
                    <w:left w:val="nil"/>
                    <w:bottom w:val="single" w:sz="4" w:space="0" w:color="000000"/>
                    <w:right w:val="single" w:sz="4" w:space="0" w:color="000000"/>
                  </w:tcBorders>
                  <w:vAlign w:val="center"/>
                </w:tcPr>
                <w:p w14:paraId="32C68195"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10" w:type="dxa"/>
                  <w:tcBorders>
                    <w:top w:val="nil"/>
                    <w:left w:val="nil"/>
                    <w:bottom w:val="single" w:sz="4" w:space="0" w:color="000000"/>
                    <w:right w:val="single" w:sz="4" w:space="0" w:color="000000"/>
                  </w:tcBorders>
                  <w:shd w:val="clear" w:color="auto" w:fill="C0C0C0"/>
                  <w:vAlign w:val="center"/>
                </w:tcPr>
                <w:p w14:paraId="0465F4CB"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30214</w:t>
                  </w:r>
                </w:p>
              </w:tc>
              <w:tc>
                <w:tcPr>
                  <w:tcW w:w="1920" w:type="dxa"/>
                  <w:tcBorders>
                    <w:top w:val="nil"/>
                    <w:left w:val="nil"/>
                    <w:bottom w:val="single" w:sz="4" w:space="0" w:color="000000"/>
                    <w:right w:val="single" w:sz="4" w:space="0" w:color="000000"/>
                  </w:tcBorders>
                  <w:shd w:val="clear" w:color="auto" w:fill="C0C0C0"/>
                  <w:vAlign w:val="center"/>
                </w:tcPr>
                <w:p w14:paraId="566CC40C"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租赁费</w:t>
                  </w:r>
                </w:p>
              </w:tc>
              <w:tc>
                <w:tcPr>
                  <w:tcW w:w="1275" w:type="dxa"/>
                  <w:tcBorders>
                    <w:top w:val="nil"/>
                    <w:left w:val="nil"/>
                    <w:bottom w:val="single" w:sz="4" w:space="0" w:color="000000"/>
                    <w:right w:val="single" w:sz="4" w:space="0" w:color="000000"/>
                  </w:tcBorders>
                  <w:vAlign w:val="center"/>
                </w:tcPr>
                <w:p w14:paraId="25A9D1F5"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365" w:type="dxa"/>
                  <w:tcBorders>
                    <w:top w:val="nil"/>
                    <w:left w:val="nil"/>
                    <w:bottom w:val="single" w:sz="4" w:space="0" w:color="000000"/>
                    <w:right w:val="single" w:sz="4" w:space="0" w:color="000000"/>
                  </w:tcBorders>
                  <w:shd w:val="clear" w:color="auto" w:fill="C0C0C0"/>
                  <w:vAlign w:val="center"/>
                </w:tcPr>
                <w:p w14:paraId="7EE8766C"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31011</w:t>
                  </w:r>
                </w:p>
              </w:tc>
              <w:tc>
                <w:tcPr>
                  <w:tcW w:w="2535" w:type="dxa"/>
                  <w:tcBorders>
                    <w:top w:val="nil"/>
                    <w:left w:val="nil"/>
                    <w:bottom w:val="single" w:sz="4" w:space="0" w:color="000000"/>
                    <w:right w:val="single" w:sz="4" w:space="0" w:color="000000"/>
                  </w:tcBorders>
                  <w:shd w:val="clear" w:color="auto" w:fill="C0C0C0"/>
                  <w:vAlign w:val="center"/>
                </w:tcPr>
                <w:p w14:paraId="371405F2"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地上附着物和青苗补偿</w:t>
                  </w:r>
                </w:p>
              </w:tc>
              <w:tc>
                <w:tcPr>
                  <w:tcW w:w="1685" w:type="dxa"/>
                  <w:tcBorders>
                    <w:top w:val="nil"/>
                    <w:left w:val="nil"/>
                    <w:bottom w:val="single" w:sz="4" w:space="0" w:color="000000"/>
                    <w:right w:val="single" w:sz="4" w:space="0" w:color="000000"/>
                  </w:tcBorders>
                  <w:vAlign w:val="center"/>
                </w:tcPr>
                <w:p w14:paraId="1634E05F"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11075B7D" w14:textId="77777777">
              <w:trPr>
                <w:trHeight w:val="308"/>
              </w:trPr>
              <w:tc>
                <w:tcPr>
                  <w:tcW w:w="735" w:type="dxa"/>
                  <w:tcBorders>
                    <w:top w:val="nil"/>
                    <w:left w:val="single" w:sz="4" w:space="0" w:color="000000"/>
                    <w:bottom w:val="single" w:sz="4" w:space="0" w:color="000000"/>
                    <w:right w:val="single" w:sz="4" w:space="0" w:color="000000"/>
                  </w:tcBorders>
                  <w:shd w:val="clear" w:color="auto" w:fill="C0C0C0"/>
                  <w:vAlign w:val="center"/>
                </w:tcPr>
                <w:p w14:paraId="0BD81468"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303</w:t>
                  </w:r>
                </w:p>
              </w:tc>
              <w:tc>
                <w:tcPr>
                  <w:tcW w:w="2355" w:type="dxa"/>
                  <w:tcBorders>
                    <w:top w:val="nil"/>
                    <w:left w:val="nil"/>
                    <w:bottom w:val="single" w:sz="4" w:space="0" w:color="000000"/>
                    <w:right w:val="single" w:sz="4" w:space="0" w:color="000000"/>
                  </w:tcBorders>
                  <w:shd w:val="clear" w:color="auto" w:fill="C0C0C0"/>
                  <w:vAlign w:val="center"/>
                </w:tcPr>
                <w:p w14:paraId="7B93866F"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对个人和家庭的补助</w:t>
                  </w:r>
                </w:p>
              </w:tc>
              <w:tc>
                <w:tcPr>
                  <w:tcW w:w="1007" w:type="dxa"/>
                  <w:tcBorders>
                    <w:top w:val="nil"/>
                    <w:left w:val="nil"/>
                    <w:bottom w:val="single" w:sz="4" w:space="0" w:color="000000"/>
                    <w:right w:val="single" w:sz="4" w:space="0" w:color="000000"/>
                  </w:tcBorders>
                  <w:vAlign w:val="center"/>
                </w:tcPr>
                <w:p w14:paraId="65995A6A"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16.45</w:t>
                  </w:r>
                </w:p>
              </w:tc>
              <w:tc>
                <w:tcPr>
                  <w:tcW w:w="1110" w:type="dxa"/>
                  <w:tcBorders>
                    <w:top w:val="nil"/>
                    <w:left w:val="nil"/>
                    <w:bottom w:val="single" w:sz="4" w:space="0" w:color="000000"/>
                    <w:right w:val="single" w:sz="4" w:space="0" w:color="000000"/>
                  </w:tcBorders>
                  <w:shd w:val="clear" w:color="auto" w:fill="C0C0C0"/>
                  <w:vAlign w:val="center"/>
                </w:tcPr>
                <w:p w14:paraId="472E8BB8"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30215</w:t>
                  </w:r>
                </w:p>
              </w:tc>
              <w:tc>
                <w:tcPr>
                  <w:tcW w:w="1920" w:type="dxa"/>
                  <w:tcBorders>
                    <w:top w:val="nil"/>
                    <w:left w:val="nil"/>
                    <w:bottom w:val="single" w:sz="4" w:space="0" w:color="000000"/>
                    <w:right w:val="single" w:sz="4" w:space="0" w:color="000000"/>
                  </w:tcBorders>
                  <w:shd w:val="clear" w:color="auto" w:fill="C0C0C0"/>
                  <w:vAlign w:val="center"/>
                </w:tcPr>
                <w:p w14:paraId="5FB2EB4E"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会议费</w:t>
                  </w:r>
                </w:p>
              </w:tc>
              <w:tc>
                <w:tcPr>
                  <w:tcW w:w="1275" w:type="dxa"/>
                  <w:tcBorders>
                    <w:top w:val="nil"/>
                    <w:left w:val="nil"/>
                    <w:bottom w:val="single" w:sz="4" w:space="0" w:color="000000"/>
                    <w:right w:val="single" w:sz="4" w:space="0" w:color="000000"/>
                  </w:tcBorders>
                  <w:vAlign w:val="center"/>
                </w:tcPr>
                <w:p w14:paraId="6DFA0AE4"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365" w:type="dxa"/>
                  <w:tcBorders>
                    <w:top w:val="nil"/>
                    <w:left w:val="nil"/>
                    <w:bottom w:val="single" w:sz="4" w:space="0" w:color="000000"/>
                    <w:right w:val="single" w:sz="4" w:space="0" w:color="000000"/>
                  </w:tcBorders>
                  <w:shd w:val="clear" w:color="auto" w:fill="C0C0C0"/>
                  <w:vAlign w:val="center"/>
                </w:tcPr>
                <w:p w14:paraId="2C80BAD3"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31012</w:t>
                  </w:r>
                </w:p>
              </w:tc>
              <w:tc>
                <w:tcPr>
                  <w:tcW w:w="2535" w:type="dxa"/>
                  <w:tcBorders>
                    <w:top w:val="nil"/>
                    <w:left w:val="nil"/>
                    <w:bottom w:val="single" w:sz="4" w:space="0" w:color="000000"/>
                    <w:right w:val="single" w:sz="4" w:space="0" w:color="000000"/>
                  </w:tcBorders>
                  <w:shd w:val="clear" w:color="auto" w:fill="C0C0C0"/>
                  <w:vAlign w:val="center"/>
                </w:tcPr>
                <w:p w14:paraId="618BFD01"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拆迁补偿</w:t>
                  </w:r>
                </w:p>
              </w:tc>
              <w:tc>
                <w:tcPr>
                  <w:tcW w:w="1685" w:type="dxa"/>
                  <w:tcBorders>
                    <w:top w:val="nil"/>
                    <w:left w:val="nil"/>
                    <w:bottom w:val="single" w:sz="4" w:space="0" w:color="000000"/>
                    <w:right w:val="single" w:sz="4" w:space="0" w:color="000000"/>
                  </w:tcBorders>
                  <w:vAlign w:val="center"/>
                </w:tcPr>
                <w:p w14:paraId="5275ECB9"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3716D1C7" w14:textId="77777777">
              <w:trPr>
                <w:trHeight w:val="308"/>
              </w:trPr>
              <w:tc>
                <w:tcPr>
                  <w:tcW w:w="735" w:type="dxa"/>
                  <w:tcBorders>
                    <w:top w:val="nil"/>
                    <w:left w:val="single" w:sz="4" w:space="0" w:color="000000"/>
                    <w:bottom w:val="single" w:sz="4" w:space="0" w:color="000000"/>
                    <w:right w:val="single" w:sz="4" w:space="0" w:color="000000"/>
                  </w:tcBorders>
                  <w:shd w:val="clear" w:color="auto" w:fill="C0C0C0"/>
                  <w:vAlign w:val="center"/>
                </w:tcPr>
                <w:p w14:paraId="624D7B90"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30301</w:t>
                  </w:r>
                </w:p>
              </w:tc>
              <w:tc>
                <w:tcPr>
                  <w:tcW w:w="2355" w:type="dxa"/>
                  <w:tcBorders>
                    <w:top w:val="nil"/>
                    <w:left w:val="nil"/>
                    <w:bottom w:val="single" w:sz="4" w:space="0" w:color="000000"/>
                    <w:right w:val="single" w:sz="4" w:space="0" w:color="000000"/>
                  </w:tcBorders>
                  <w:shd w:val="clear" w:color="auto" w:fill="C0C0C0"/>
                  <w:vAlign w:val="center"/>
                </w:tcPr>
                <w:p w14:paraId="518A2325"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离休费</w:t>
                  </w:r>
                </w:p>
              </w:tc>
              <w:tc>
                <w:tcPr>
                  <w:tcW w:w="1007" w:type="dxa"/>
                  <w:tcBorders>
                    <w:top w:val="nil"/>
                    <w:left w:val="nil"/>
                    <w:bottom w:val="single" w:sz="4" w:space="0" w:color="000000"/>
                    <w:right w:val="single" w:sz="4" w:space="0" w:color="000000"/>
                  </w:tcBorders>
                  <w:vAlign w:val="center"/>
                </w:tcPr>
                <w:p w14:paraId="3B73287F"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10" w:type="dxa"/>
                  <w:tcBorders>
                    <w:top w:val="nil"/>
                    <w:left w:val="nil"/>
                    <w:bottom w:val="single" w:sz="4" w:space="0" w:color="000000"/>
                    <w:right w:val="single" w:sz="4" w:space="0" w:color="000000"/>
                  </w:tcBorders>
                  <w:shd w:val="clear" w:color="auto" w:fill="C0C0C0"/>
                  <w:vAlign w:val="center"/>
                </w:tcPr>
                <w:p w14:paraId="4BE552BF"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30216</w:t>
                  </w:r>
                </w:p>
              </w:tc>
              <w:tc>
                <w:tcPr>
                  <w:tcW w:w="1920" w:type="dxa"/>
                  <w:tcBorders>
                    <w:top w:val="nil"/>
                    <w:left w:val="nil"/>
                    <w:bottom w:val="single" w:sz="4" w:space="0" w:color="000000"/>
                    <w:right w:val="single" w:sz="4" w:space="0" w:color="000000"/>
                  </w:tcBorders>
                  <w:shd w:val="clear" w:color="auto" w:fill="C0C0C0"/>
                  <w:vAlign w:val="center"/>
                </w:tcPr>
                <w:p w14:paraId="37A45596"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培训费</w:t>
                  </w:r>
                </w:p>
              </w:tc>
              <w:tc>
                <w:tcPr>
                  <w:tcW w:w="1275" w:type="dxa"/>
                  <w:tcBorders>
                    <w:top w:val="nil"/>
                    <w:left w:val="nil"/>
                    <w:bottom w:val="single" w:sz="4" w:space="0" w:color="000000"/>
                    <w:right w:val="single" w:sz="4" w:space="0" w:color="000000"/>
                  </w:tcBorders>
                  <w:vAlign w:val="center"/>
                </w:tcPr>
                <w:p w14:paraId="36741A0F"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365" w:type="dxa"/>
                  <w:tcBorders>
                    <w:top w:val="nil"/>
                    <w:left w:val="nil"/>
                    <w:bottom w:val="single" w:sz="4" w:space="0" w:color="000000"/>
                    <w:right w:val="single" w:sz="4" w:space="0" w:color="000000"/>
                  </w:tcBorders>
                  <w:shd w:val="clear" w:color="auto" w:fill="C0C0C0"/>
                  <w:vAlign w:val="center"/>
                </w:tcPr>
                <w:p w14:paraId="1F187EA1"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31013</w:t>
                  </w:r>
                </w:p>
              </w:tc>
              <w:tc>
                <w:tcPr>
                  <w:tcW w:w="2535" w:type="dxa"/>
                  <w:tcBorders>
                    <w:top w:val="nil"/>
                    <w:left w:val="nil"/>
                    <w:bottom w:val="single" w:sz="4" w:space="0" w:color="000000"/>
                    <w:right w:val="single" w:sz="4" w:space="0" w:color="000000"/>
                  </w:tcBorders>
                  <w:shd w:val="clear" w:color="auto" w:fill="C0C0C0"/>
                  <w:vAlign w:val="center"/>
                </w:tcPr>
                <w:p w14:paraId="09BE9D6A"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公务用车购置</w:t>
                  </w:r>
                </w:p>
              </w:tc>
              <w:tc>
                <w:tcPr>
                  <w:tcW w:w="1685" w:type="dxa"/>
                  <w:tcBorders>
                    <w:top w:val="nil"/>
                    <w:left w:val="nil"/>
                    <w:bottom w:val="single" w:sz="4" w:space="0" w:color="000000"/>
                    <w:right w:val="single" w:sz="4" w:space="0" w:color="000000"/>
                  </w:tcBorders>
                  <w:vAlign w:val="center"/>
                </w:tcPr>
                <w:p w14:paraId="70A9A473"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6684D60A" w14:textId="77777777">
              <w:trPr>
                <w:trHeight w:val="308"/>
              </w:trPr>
              <w:tc>
                <w:tcPr>
                  <w:tcW w:w="735" w:type="dxa"/>
                  <w:tcBorders>
                    <w:top w:val="nil"/>
                    <w:left w:val="single" w:sz="4" w:space="0" w:color="000000"/>
                    <w:bottom w:val="single" w:sz="4" w:space="0" w:color="000000"/>
                    <w:right w:val="single" w:sz="4" w:space="0" w:color="000000"/>
                  </w:tcBorders>
                  <w:shd w:val="clear" w:color="auto" w:fill="C0C0C0"/>
                  <w:vAlign w:val="center"/>
                </w:tcPr>
                <w:p w14:paraId="017A9ED5"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30302</w:t>
                  </w:r>
                </w:p>
              </w:tc>
              <w:tc>
                <w:tcPr>
                  <w:tcW w:w="2355" w:type="dxa"/>
                  <w:tcBorders>
                    <w:top w:val="nil"/>
                    <w:left w:val="nil"/>
                    <w:bottom w:val="single" w:sz="4" w:space="0" w:color="000000"/>
                    <w:right w:val="single" w:sz="4" w:space="0" w:color="000000"/>
                  </w:tcBorders>
                  <w:shd w:val="clear" w:color="auto" w:fill="C0C0C0"/>
                  <w:vAlign w:val="center"/>
                </w:tcPr>
                <w:p w14:paraId="582BF532"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退休费</w:t>
                  </w:r>
                </w:p>
              </w:tc>
              <w:tc>
                <w:tcPr>
                  <w:tcW w:w="1007" w:type="dxa"/>
                  <w:tcBorders>
                    <w:top w:val="nil"/>
                    <w:left w:val="nil"/>
                    <w:bottom w:val="single" w:sz="4" w:space="0" w:color="000000"/>
                    <w:right w:val="single" w:sz="4" w:space="0" w:color="000000"/>
                  </w:tcBorders>
                  <w:vAlign w:val="center"/>
                </w:tcPr>
                <w:p w14:paraId="296A5243"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5.45</w:t>
                  </w:r>
                </w:p>
              </w:tc>
              <w:tc>
                <w:tcPr>
                  <w:tcW w:w="1110" w:type="dxa"/>
                  <w:tcBorders>
                    <w:top w:val="nil"/>
                    <w:left w:val="nil"/>
                    <w:bottom w:val="single" w:sz="4" w:space="0" w:color="000000"/>
                    <w:right w:val="single" w:sz="4" w:space="0" w:color="000000"/>
                  </w:tcBorders>
                  <w:shd w:val="clear" w:color="auto" w:fill="C0C0C0"/>
                  <w:vAlign w:val="center"/>
                </w:tcPr>
                <w:p w14:paraId="6EE2A423"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30217</w:t>
                  </w:r>
                </w:p>
              </w:tc>
              <w:tc>
                <w:tcPr>
                  <w:tcW w:w="1920" w:type="dxa"/>
                  <w:tcBorders>
                    <w:top w:val="nil"/>
                    <w:left w:val="nil"/>
                    <w:bottom w:val="single" w:sz="4" w:space="0" w:color="000000"/>
                    <w:right w:val="single" w:sz="4" w:space="0" w:color="000000"/>
                  </w:tcBorders>
                  <w:shd w:val="clear" w:color="auto" w:fill="C0C0C0"/>
                  <w:vAlign w:val="center"/>
                </w:tcPr>
                <w:p w14:paraId="07BFBDB7"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公务接待费</w:t>
                  </w:r>
                </w:p>
              </w:tc>
              <w:tc>
                <w:tcPr>
                  <w:tcW w:w="1275" w:type="dxa"/>
                  <w:tcBorders>
                    <w:top w:val="nil"/>
                    <w:left w:val="nil"/>
                    <w:bottom w:val="single" w:sz="4" w:space="0" w:color="000000"/>
                    <w:right w:val="single" w:sz="4" w:space="0" w:color="000000"/>
                  </w:tcBorders>
                  <w:vAlign w:val="center"/>
                </w:tcPr>
                <w:p w14:paraId="61DDD7A4"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0.04</w:t>
                  </w:r>
                </w:p>
              </w:tc>
              <w:tc>
                <w:tcPr>
                  <w:tcW w:w="1365" w:type="dxa"/>
                  <w:tcBorders>
                    <w:top w:val="nil"/>
                    <w:left w:val="nil"/>
                    <w:bottom w:val="single" w:sz="4" w:space="0" w:color="000000"/>
                    <w:right w:val="single" w:sz="4" w:space="0" w:color="000000"/>
                  </w:tcBorders>
                  <w:shd w:val="clear" w:color="auto" w:fill="C0C0C0"/>
                  <w:vAlign w:val="center"/>
                </w:tcPr>
                <w:p w14:paraId="16A69755"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31019</w:t>
                  </w:r>
                </w:p>
              </w:tc>
              <w:tc>
                <w:tcPr>
                  <w:tcW w:w="2535" w:type="dxa"/>
                  <w:tcBorders>
                    <w:top w:val="nil"/>
                    <w:left w:val="nil"/>
                    <w:bottom w:val="single" w:sz="4" w:space="0" w:color="000000"/>
                    <w:right w:val="single" w:sz="4" w:space="0" w:color="000000"/>
                  </w:tcBorders>
                  <w:shd w:val="clear" w:color="auto" w:fill="C0C0C0"/>
                  <w:vAlign w:val="center"/>
                </w:tcPr>
                <w:p w14:paraId="100848CF"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其他交通工具购置</w:t>
                  </w:r>
                </w:p>
              </w:tc>
              <w:tc>
                <w:tcPr>
                  <w:tcW w:w="1685" w:type="dxa"/>
                  <w:tcBorders>
                    <w:top w:val="nil"/>
                    <w:left w:val="nil"/>
                    <w:bottom w:val="single" w:sz="4" w:space="0" w:color="000000"/>
                    <w:right w:val="single" w:sz="4" w:space="0" w:color="000000"/>
                  </w:tcBorders>
                  <w:vAlign w:val="center"/>
                </w:tcPr>
                <w:p w14:paraId="28DDF821"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66F0B38C" w14:textId="77777777">
              <w:trPr>
                <w:trHeight w:val="308"/>
              </w:trPr>
              <w:tc>
                <w:tcPr>
                  <w:tcW w:w="735" w:type="dxa"/>
                  <w:tcBorders>
                    <w:top w:val="nil"/>
                    <w:left w:val="single" w:sz="4" w:space="0" w:color="000000"/>
                    <w:bottom w:val="single" w:sz="4" w:space="0" w:color="000000"/>
                    <w:right w:val="single" w:sz="4" w:space="0" w:color="000000"/>
                  </w:tcBorders>
                  <w:shd w:val="clear" w:color="auto" w:fill="C0C0C0"/>
                  <w:vAlign w:val="center"/>
                </w:tcPr>
                <w:p w14:paraId="1114257D"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30303</w:t>
                  </w:r>
                </w:p>
              </w:tc>
              <w:tc>
                <w:tcPr>
                  <w:tcW w:w="2355" w:type="dxa"/>
                  <w:tcBorders>
                    <w:top w:val="nil"/>
                    <w:left w:val="nil"/>
                    <w:bottom w:val="single" w:sz="4" w:space="0" w:color="000000"/>
                    <w:right w:val="single" w:sz="4" w:space="0" w:color="000000"/>
                  </w:tcBorders>
                  <w:shd w:val="clear" w:color="auto" w:fill="C0C0C0"/>
                  <w:vAlign w:val="center"/>
                </w:tcPr>
                <w:p w14:paraId="4CEED672"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退职（役）费</w:t>
                  </w:r>
                </w:p>
              </w:tc>
              <w:tc>
                <w:tcPr>
                  <w:tcW w:w="1007" w:type="dxa"/>
                  <w:tcBorders>
                    <w:top w:val="nil"/>
                    <w:left w:val="nil"/>
                    <w:bottom w:val="single" w:sz="4" w:space="0" w:color="000000"/>
                    <w:right w:val="single" w:sz="4" w:space="0" w:color="000000"/>
                  </w:tcBorders>
                  <w:vAlign w:val="center"/>
                </w:tcPr>
                <w:p w14:paraId="01A5A970"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10" w:type="dxa"/>
                  <w:tcBorders>
                    <w:top w:val="nil"/>
                    <w:left w:val="nil"/>
                    <w:bottom w:val="single" w:sz="4" w:space="0" w:color="000000"/>
                    <w:right w:val="single" w:sz="4" w:space="0" w:color="000000"/>
                  </w:tcBorders>
                  <w:shd w:val="clear" w:color="auto" w:fill="C0C0C0"/>
                  <w:vAlign w:val="center"/>
                </w:tcPr>
                <w:p w14:paraId="4B61CEE1"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30218</w:t>
                  </w:r>
                </w:p>
              </w:tc>
              <w:tc>
                <w:tcPr>
                  <w:tcW w:w="1920" w:type="dxa"/>
                  <w:tcBorders>
                    <w:top w:val="nil"/>
                    <w:left w:val="nil"/>
                    <w:bottom w:val="single" w:sz="4" w:space="0" w:color="000000"/>
                    <w:right w:val="single" w:sz="4" w:space="0" w:color="000000"/>
                  </w:tcBorders>
                  <w:shd w:val="clear" w:color="auto" w:fill="C0C0C0"/>
                  <w:vAlign w:val="center"/>
                </w:tcPr>
                <w:p w14:paraId="024A797E"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专用材料费</w:t>
                  </w:r>
                </w:p>
              </w:tc>
              <w:tc>
                <w:tcPr>
                  <w:tcW w:w="1275" w:type="dxa"/>
                  <w:tcBorders>
                    <w:top w:val="nil"/>
                    <w:left w:val="nil"/>
                    <w:bottom w:val="single" w:sz="4" w:space="0" w:color="000000"/>
                    <w:right w:val="single" w:sz="4" w:space="0" w:color="000000"/>
                  </w:tcBorders>
                  <w:vAlign w:val="center"/>
                </w:tcPr>
                <w:p w14:paraId="7E2376FD"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365" w:type="dxa"/>
                  <w:tcBorders>
                    <w:top w:val="nil"/>
                    <w:left w:val="nil"/>
                    <w:bottom w:val="single" w:sz="4" w:space="0" w:color="000000"/>
                    <w:right w:val="single" w:sz="4" w:space="0" w:color="000000"/>
                  </w:tcBorders>
                  <w:shd w:val="clear" w:color="auto" w:fill="C0C0C0"/>
                  <w:vAlign w:val="center"/>
                </w:tcPr>
                <w:p w14:paraId="3198CC2A"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31021</w:t>
                  </w:r>
                </w:p>
              </w:tc>
              <w:tc>
                <w:tcPr>
                  <w:tcW w:w="2535" w:type="dxa"/>
                  <w:tcBorders>
                    <w:top w:val="nil"/>
                    <w:left w:val="nil"/>
                    <w:bottom w:val="single" w:sz="4" w:space="0" w:color="000000"/>
                    <w:right w:val="single" w:sz="4" w:space="0" w:color="000000"/>
                  </w:tcBorders>
                  <w:shd w:val="clear" w:color="auto" w:fill="C0C0C0"/>
                  <w:vAlign w:val="center"/>
                </w:tcPr>
                <w:p w14:paraId="4DDD223A"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文物和陈列品购置</w:t>
                  </w:r>
                </w:p>
              </w:tc>
              <w:tc>
                <w:tcPr>
                  <w:tcW w:w="1685" w:type="dxa"/>
                  <w:tcBorders>
                    <w:top w:val="nil"/>
                    <w:left w:val="nil"/>
                    <w:bottom w:val="single" w:sz="4" w:space="0" w:color="000000"/>
                    <w:right w:val="single" w:sz="4" w:space="0" w:color="000000"/>
                  </w:tcBorders>
                  <w:vAlign w:val="center"/>
                </w:tcPr>
                <w:p w14:paraId="3776E309"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4999B973" w14:textId="77777777">
              <w:trPr>
                <w:trHeight w:val="308"/>
              </w:trPr>
              <w:tc>
                <w:tcPr>
                  <w:tcW w:w="735" w:type="dxa"/>
                  <w:tcBorders>
                    <w:top w:val="nil"/>
                    <w:left w:val="single" w:sz="4" w:space="0" w:color="000000"/>
                    <w:bottom w:val="single" w:sz="4" w:space="0" w:color="000000"/>
                    <w:right w:val="single" w:sz="4" w:space="0" w:color="000000"/>
                  </w:tcBorders>
                  <w:shd w:val="clear" w:color="auto" w:fill="C0C0C0"/>
                  <w:vAlign w:val="center"/>
                </w:tcPr>
                <w:p w14:paraId="3B24F58D"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30304</w:t>
                  </w:r>
                </w:p>
              </w:tc>
              <w:tc>
                <w:tcPr>
                  <w:tcW w:w="2355" w:type="dxa"/>
                  <w:tcBorders>
                    <w:top w:val="nil"/>
                    <w:left w:val="nil"/>
                    <w:bottom w:val="single" w:sz="4" w:space="0" w:color="000000"/>
                    <w:right w:val="single" w:sz="4" w:space="0" w:color="000000"/>
                  </w:tcBorders>
                  <w:shd w:val="clear" w:color="auto" w:fill="C0C0C0"/>
                  <w:vAlign w:val="center"/>
                </w:tcPr>
                <w:p w14:paraId="13ECE716"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抚恤金</w:t>
                  </w:r>
                </w:p>
              </w:tc>
              <w:tc>
                <w:tcPr>
                  <w:tcW w:w="1007" w:type="dxa"/>
                  <w:tcBorders>
                    <w:top w:val="nil"/>
                    <w:left w:val="nil"/>
                    <w:bottom w:val="single" w:sz="4" w:space="0" w:color="000000"/>
                    <w:right w:val="single" w:sz="4" w:space="0" w:color="000000"/>
                  </w:tcBorders>
                  <w:vAlign w:val="center"/>
                </w:tcPr>
                <w:p w14:paraId="0269E7B3"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10" w:type="dxa"/>
                  <w:tcBorders>
                    <w:top w:val="nil"/>
                    <w:left w:val="nil"/>
                    <w:bottom w:val="single" w:sz="4" w:space="0" w:color="000000"/>
                    <w:right w:val="single" w:sz="4" w:space="0" w:color="000000"/>
                  </w:tcBorders>
                  <w:shd w:val="clear" w:color="auto" w:fill="C0C0C0"/>
                  <w:vAlign w:val="center"/>
                </w:tcPr>
                <w:p w14:paraId="33EA740D"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30224</w:t>
                  </w:r>
                </w:p>
              </w:tc>
              <w:tc>
                <w:tcPr>
                  <w:tcW w:w="1920" w:type="dxa"/>
                  <w:tcBorders>
                    <w:top w:val="nil"/>
                    <w:left w:val="nil"/>
                    <w:bottom w:val="single" w:sz="4" w:space="0" w:color="000000"/>
                    <w:right w:val="single" w:sz="4" w:space="0" w:color="000000"/>
                  </w:tcBorders>
                  <w:shd w:val="clear" w:color="auto" w:fill="C0C0C0"/>
                  <w:vAlign w:val="center"/>
                </w:tcPr>
                <w:p w14:paraId="4472EF24"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被装购置费</w:t>
                  </w:r>
                </w:p>
              </w:tc>
              <w:tc>
                <w:tcPr>
                  <w:tcW w:w="1275" w:type="dxa"/>
                  <w:tcBorders>
                    <w:top w:val="nil"/>
                    <w:left w:val="nil"/>
                    <w:bottom w:val="single" w:sz="4" w:space="0" w:color="000000"/>
                    <w:right w:val="single" w:sz="4" w:space="0" w:color="000000"/>
                  </w:tcBorders>
                  <w:vAlign w:val="center"/>
                </w:tcPr>
                <w:p w14:paraId="084D0F73"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365" w:type="dxa"/>
                  <w:tcBorders>
                    <w:top w:val="nil"/>
                    <w:left w:val="nil"/>
                    <w:bottom w:val="single" w:sz="4" w:space="0" w:color="000000"/>
                    <w:right w:val="single" w:sz="4" w:space="0" w:color="000000"/>
                  </w:tcBorders>
                  <w:shd w:val="clear" w:color="auto" w:fill="C0C0C0"/>
                  <w:vAlign w:val="center"/>
                </w:tcPr>
                <w:p w14:paraId="0F565A50"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31022</w:t>
                  </w:r>
                </w:p>
              </w:tc>
              <w:tc>
                <w:tcPr>
                  <w:tcW w:w="2535" w:type="dxa"/>
                  <w:tcBorders>
                    <w:top w:val="nil"/>
                    <w:left w:val="nil"/>
                    <w:bottom w:val="single" w:sz="4" w:space="0" w:color="000000"/>
                    <w:right w:val="single" w:sz="4" w:space="0" w:color="000000"/>
                  </w:tcBorders>
                  <w:shd w:val="clear" w:color="auto" w:fill="C0C0C0"/>
                  <w:vAlign w:val="center"/>
                </w:tcPr>
                <w:p w14:paraId="7ED376FD"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无形资产购置</w:t>
                  </w:r>
                </w:p>
              </w:tc>
              <w:tc>
                <w:tcPr>
                  <w:tcW w:w="1685" w:type="dxa"/>
                  <w:tcBorders>
                    <w:top w:val="nil"/>
                    <w:left w:val="nil"/>
                    <w:bottom w:val="single" w:sz="4" w:space="0" w:color="000000"/>
                    <w:right w:val="single" w:sz="4" w:space="0" w:color="000000"/>
                  </w:tcBorders>
                  <w:vAlign w:val="center"/>
                </w:tcPr>
                <w:p w14:paraId="1188D680"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22226C77" w14:textId="77777777">
              <w:trPr>
                <w:trHeight w:val="308"/>
              </w:trPr>
              <w:tc>
                <w:tcPr>
                  <w:tcW w:w="735" w:type="dxa"/>
                  <w:tcBorders>
                    <w:top w:val="nil"/>
                    <w:left w:val="single" w:sz="4" w:space="0" w:color="000000"/>
                    <w:bottom w:val="single" w:sz="4" w:space="0" w:color="000000"/>
                    <w:right w:val="single" w:sz="4" w:space="0" w:color="000000"/>
                  </w:tcBorders>
                  <w:shd w:val="clear" w:color="auto" w:fill="C0C0C0"/>
                  <w:vAlign w:val="center"/>
                </w:tcPr>
                <w:p w14:paraId="296C5F86"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30305</w:t>
                  </w:r>
                </w:p>
              </w:tc>
              <w:tc>
                <w:tcPr>
                  <w:tcW w:w="2355" w:type="dxa"/>
                  <w:tcBorders>
                    <w:top w:val="nil"/>
                    <w:left w:val="nil"/>
                    <w:bottom w:val="single" w:sz="4" w:space="0" w:color="000000"/>
                    <w:right w:val="single" w:sz="4" w:space="0" w:color="000000"/>
                  </w:tcBorders>
                  <w:shd w:val="clear" w:color="auto" w:fill="C0C0C0"/>
                  <w:vAlign w:val="center"/>
                </w:tcPr>
                <w:p w14:paraId="3D995CFD"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生活补助</w:t>
                  </w:r>
                </w:p>
              </w:tc>
              <w:tc>
                <w:tcPr>
                  <w:tcW w:w="1007" w:type="dxa"/>
                  <w:tcBorders>
                    <w:top w:val="nil"/>
                    <w:left w:val="nil"/>
                    <w:bottom w:val="single" w:sz="4" w:space="0" w:color="000000"/>
                    <w:right w:val="single" w:sz="4" w:space="0" w:color="000000"/>
                  </w:tcBorders>
                  <w:vAlign w:val="center"/>
                </w:tcPr>
                <w:p w14:paraId="3F91306D"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0.23</w:t>
                  </w:r>
                </w:p>
              </w:tc>
              <w:tc>
                <w:tcPr>
                  <w:tcW w:w="1110" w:type="dxa"/>
                  <w:tcBorders>
                    <w:top w:val="nil"/>
                    <w:left w:val="nil"/>
                    <w:bottom w:val="single" w:sz="4" w:space="0" w:color="000000"/>
                    <w:right w:val="single" w:sz="4" w:space="0" w:color="000000"/>
                  </w:tcBorders>
                  <w:shd w:val="clear" w:color="auto" w:fill="C0C0C0"/>
                  <w:vAlign w:val="center"/>
                </w:tcPr>
                <w:p w14:paraId="3FFB8942"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30225</w:t>
                  </w:r>
                </w:p>
              </w:tc>
              <w:tc>
                <w:tcPr>
                  <w:tcW w:w="1920" w:type="dxa"/>
                  <w:tcBorders>
                    <w:top w:val="nil"/>
                    <w:left w:val="nil"/>
                    <w:bottom w:val="single" w:sz="4" w:space="0" w:color="000000"/>
                    <w:right w:val="single" w:sz="4" w:space="0" w:color="000000"/>
                  </w:tcBorders>
                  <w:shd w:val="clear" w:color="auto" w:fill="C0C0C0"/>
                  <w:vAlign w:val="center"/>
                </w:tcPr>
                <w:p w14:paraId="2FCD83A4"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专用燃料费</w:t>
                  </w:r>
                </w:p>
              </w:tc>
              <w:tc>
                <w:tcPr>
                  <w:tcW w:w="1275" w:type="dxa"/>
                  <w:tcBorders>
                    <w:top w:val="nil"/>
                    <w:left w:val="nil"/>
                    <w:bottom w:val="single" w:sz="4" w:space="0" w:color="000000"/>
                    <w:right w:val="single" w:sz="4" w:space="0" w:color="000000"/>
                  </w:tcBorders>
                  <w:vAlign w:val="center"/>
                </w:tcPr>
                <w:p w14:paraId="7A3FFC2C"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365" w:type="dxa"/>
                  <w:tcBorders>
                    <w:top w:val="nil"/>
                    <w:left w:val="nil"/>
                    <w:bottom w:val="single" w:sz="4" w:space="0" w:color="000000"/>
                    <w:right w:val="single" w:sz="4" w:space="0" w:color="000000"/>
                  </w:tcBorders>
                  <w:shd w:val="clear" w:color="auto" w:fill="C0C0C0"/>
                  <w:vAlign w:val="center"/>
                </w:tcPr>
                <w:p w14:paraId="03BA1CC6"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31099</w:t>
                  </w:r>
                </w:p>
              </w:tc>
              <w:tc>
                <w:tcPr>
                  <w:tcW w:w="2535" w:type="dxa"/>
                  <w:tcBorders>
                    <w:top w:val="nil"/>
                    <w:left w:val="nil"/>
                    <w:bottom w:val="single" w:sz="4" w:space="0" w:color="000000"/>
                    <w:right w:val="single" w:sz="4" w:space="0" w:color="000000"/>
                  </w:tcBorders>
                  <w:shd w:val="clear" w:color="auto" w:fill="C0C0C0"/>
                  <w:vAlign w:val="center"/>
                </w:tcPr>
                <w:p w14:paraId="15EE83EA"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其他资本性支出</w:t>
                  </w:r>
                </w:p>
              </w:tc>
              <w:tc>
                <w:tcPr>
                  <w:tcW w:w="1685" w:type="dxa"/>
                  <w:tcBorders>
                    <w:top w:val="nil"/>
                    <w:left w:val="nil"/>
                    <w:bottom w:val="single" w:sz="4" w:space="0" w:color="000000"/>
                    <w:right w:val="single" w:sz="4" w:space="0" w:color="000000"/>
                  </w:tcBorders>
                  <w:vAlign w:val="center"/>
                </w:tcPr>
                <w:p w14:paraId="7A477362"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620960F4" w14:textId="77777777">
              <w:trPr>
                <w:trHeight w:val="308"/>
              </w:trPr>
              <w:tc>
                <w:tcPr>
                  <w:tcW w:w="735" w:type="dxa"/>
                  <w:tcBorders>
                    <w:top w:val="nil"/>
                    <w:left w:val="single" w:sz="4" w:space="0" w:color="000000"/>
                    <w:bottom w:val="single" w:sz="4" w:space="0" w:color="000000"/>
                    <w:right w:val="single" w:sz="4" w:space="0" w:color="000000"/>
                  </w:tcBorders>
                  <w:shd w:val="clear" w:color="auto" w:fill="C0C0C0"/>
                  <w:vAlign w:val="center"/>
                </w:tcPr>
                <w:p w14:paraId="1DA7E06F"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30306</w:t>
                  </w:r>
                </w:p>
              </w:tc>
              <w:tc>
                <w:tcPr>
                  <w:tcW w:w="2355" w:type="dxa"/>
                  <w:tcBorders>
                    <w:top w:val="nil"/>
                    <w:left w:val="nil"/>
                    <w:bottom w:val="single" w:sz="4" w:space="0" w:color="000000"/>
                    <w:right w:val="single" w:sz="4" w:space="0" w:color="000000"/>
                  </w:tcBorders>
                  <w:shd w:val="clear" w:color="auto" w:fill="C0C0C0"/>
                  <w:vAlign w:val="center"/>
                </w:tcPr>
                <w:p w14:paraId="4C59B593"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救济费</w:t>
                  </w:r>
                </w:p>
              </w:tc>
              <w:tc>
                <w:tcPr>
                  <w:tcW w:w="1007" w:type="dxa"/>
                  <w:tcBorders>
                    <w:top w:val="nil"/>
                    <w:left w:val="nil"/>
                    <w:bottom w:val="single" w:sz="4" w:space="0" w:color="000000"/>
                    <w:right w:val="single" w:sz="4" w:space="0" w:color="000000"/>
                  </w:tcBorders>
                  <w:vAlign w:val="center"/>
                </w:tcPr>
                <w:p w14:paraId="2897AB89"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10" w:type="dxa"/>
                  <w:tcBorders>
                    <w:top w:val="nil"/>
                    <w:left w:val="nil"/>
                    <w:bottom w:val="single" w:sz="4" w:space="0" w:color="000000"/>
                    <w:right w:val="single" w:sz="4" w:space="0" w:color="000000"/>
                  </w:tcBorders>
                  <w:shd w:val="clear" w:color="auto" w:fill="C0C0C0"/>
                  <w:vAlign w:val="center"/>
                </w:tcPr>
                <w:p w14:paraId="5D9C6628"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30226</w:t>
                  </w:r>
                </w:p>
              </w:tc>
              <w:tc>
                <w:tcPr>
                  <w:tcW w:w="1920" w:type="dxa"/>
                  <w:tcBorders>
                    <w:top w:val="nil"/>
                    <w:left w:val="nil"/>
                    <w:bottom w:val="single" w:sz="4" w:space="0" w:color="000000"/>
                    <w:right w:val="single" w:sz="4" w:space="0" w:color="000000"/>
                  </w:tcBorders>
                  <w:shd w:val="clear" w:color="auto" w:fill="C0C0C0"/>
                  <w:vAlign w:val="center"/>
                </w:tcPr>
                <w:p w14:paraId="5407FFFF"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劳务费</w:t>
                  </w:r>
                </w:p>
              </w:tc>
              <w:tc>
                <w:tcPr>
                  <w:tcW w:w="1275" w:type="dxa"/>
                  <w:tcBorders>
                    <w:top w:val="nil"/>
                    <w:left w:val="nil"/>
                    <w:bottom w:val="single" w:sz="4" w:space="0" w:color="000000"/>
                    <w:right w:val="single" w:sz="4" w:space="0" w:color="000000"/>
                  </w:tcBorders>
                  <w:vAlign w:val="center"/>
                </w:tcPr>
                <w:p w14:paraId="51F4AFF4"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365" w:type="dxa"/>
                  <w:tcBorders>
                    <w:top w:val="nil"/>
                    <w:left w:val="nil"/>
                    <w:bottom w:val="single" w:sz="4" w:space="0" w:color="000000"/>
                    <w:right w:val="single" w:sz="4" w:space="0" w:color="000000"/>
                  </w:tcBorders>
                  <w:shd w:val="clear" w:color="auto" w:fill="C0C0C0"/>
                  <w:vAlign w:val="center"/>
                </w:tcPr>
                <w:p w14:paraId="330F0712"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399</w:t>
                  </w:r>
                </w:p>
              </w:tc>
              <w:tc>
                <w:tcPr>
                  <w:tcW w:w="2535" w:type="dxa"/>
                  <w:tcBorders>
                    <w:top w:val="nil"/>
                    <w:left w:val="nil"/>
                    <w:bottom w:val="single" w:sz="4" w:space="0" w:color="000000"/>
                    <w:right w:val="single" w:sz="4" w:space="0" w:color="000000"/>
                  </w:tcBorders>
                  <w:shd w:val="clear" w:color="auto" w:fill="C0C0C0"/>
                  <w:vAlign w:val="center"/>
                </w:tcPr>
                <w:p w14:paraId="628F18CD"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其他支出</w:t>
                  </w:r>
                </w:p>
              </w:tc>
              <w:tc>
                <w:tcPr>
                  <w:tcW w:w="1685" w:type="dxa"/>
                  <w:tcBorders>
                    <w:top w:val="nil"/>
                    <w:left w:val="nil"/>
                    <w:bottom w:val="single" w:sz="4" w:space="0" w:color="000000"/>
                    <w:right w:val="single" w:sz="4" w:space="0" w:color="000000"/>
                  </w:tcBorders>
                  <w:vAlign w:val="center"/>
                </w:tcPr>
                <w:p w14:paraId="26B75374"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0B0EC1A0" w14:textId="77777777">
              <w:trPr>
                <w:trHeight w:val="308"/>
              </w:trPr>
              <w:tc>
                <w:tcPr>
                  <w:tcW w:w="735" w:type="dxa"/>
                  <w:tcBorders>
                    <w:top w:val="nil"/>
                    <w:left w:val="single" w:sz="4" w:space="0" w:color="000000"/>
                    <w:bottom w:val="single" w:sz="4" w:space="0" w:color="000000"/>
                    <w:right w:val="single" w:sz="4" w:space="0" w:color="000000"/>
                  </w:tcBorders>
                  <w:shd w:val="clear" w:color="auto" w:fill="C0C0C0"/>
                  <w:vAlign w:val="center"/>
                </w:tcPr>
                <w:p w14:paraId="1CD96C5A"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30307</w:t>
                  </w:r>
                </w:p>
              </w:tc>
              <w:tc>
                <w:tcPr>
                  <w:tcW w:w="2355" w:type="dxa"/>
                  <w:tcBorders>
                    <w:top w:val="nil"/>
                    <w:left w:val="nil"/>
                    <w:bottom w:val="single" w:sz="4" w:space="0" w:color="000000"/>
                    <w:right w:val="single" w:sz="4" w:space="0" w:color="000000"/>
                  </w:tcBorders>
                  <w:shd w:val="clear" w:color="auto" w:fill="C0C0C0"/>
                  <w:vAlign w:val="center"/>
                </w:tcPr>
                <w:p w14:paraId="5C1E67E6"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医疗费补助</w:t>
                  </w:r>
                </w:p>
              </w:tc>
              <w:tc>
                <w:tcPr>
                  <w:tcW w:w="1007" w:type="dxa"/>
                  <w:tcBorders>
                    <w:top w:val="nil"/>
                    <w:left w:val="nil"/>
                    <w:bottom w:val="single" w:sz="4" w:space="0" w:color="000000"/>
                    <w:right w:val="single" w:sz="4" w:space="0" w:color="000000"/>
                  </w:tcBorders>
                  <w:vAlign w:val="center"/>
                </w:tcPr>
                <w:p w14:paraId="1584CD08"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10" w:type="dxa"/>
                  <w:tcBorders>
                    <w:top w:val="nil"/>
                    <w:left w:val="nil"/>
                    <w:bottom w:val="single" w:sz="4" w:space="0" w:color="000000"/>
                    <w:right w:val="single" w:sz="4" w:space="0" w:color="000000"/>
                  </w:tcBorders>
                  <w:shd w:val="clear" w:color="auto" w:fill="C0C0C0"/>
                  <w:vAlign w:val="center"/>
                </w:tcPr>
                <w:p w14:paraId="22BA63A8"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30227</w:t>
                  </w:r>
                </w:p>
              </w:tc>
              <w:tc>
                <w:tcPr>
                  <w:tcW w:w="1920" w:type="dxa"/>
                  <w:tcBorders>
                    <w:top w:val="nil"/>
                    <w:left w:val="nil"/>
                    <w:bottom w:val="single" w:sz="4" w:space="0" w:color="000000"/>
                    <w:right w:val="single" w:sz="4" w:space="0" w:color="000000"/>
                  </w:tcBorders>
                  <w:shd w:val="clear" w:color="auto" w:fill="C0C0C0"/>
                  <w:vAlign w:val="center"/>
                </w:tcPr>
                <w:p w14:paraId="638DDCE6"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委托业务费</w:t>
                  </w:r>
                </w:p>
              </w:tc>
              <w:tc>
                <w:tcPr>
                  <w:tcW w:w="1275" w:type="dxa"/>
                  <w:tcBorders>
                    <w:top w:val="nil"/>
                    <w:left w:val="nil"/>
                    <w:bottom w:val="single" w:sz="4" w:space="0" w:color="000000"/>
                    <w:right w:val="single" w:sz="4" w:space="0" w:color="000000"/>
                  </w:tcBorders>
                  <w:vAlign w:val="center"/>
                </w:tcPr>
                <w:p w14:paraId="54605E96"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365" w:type="dxa"/>
                  <w:tcBorders>
                    <w:top w:val="nil"/>
                    <w:left w:val="nil"/>
                    <w:bottom w:val="single" w:sz="4" w:space="0" w:color="000000"/>
                    <w:right w:val="single" w:sz="4" w:space="0" w:color="000000"/>
                  </w:tcBorders>
                  <w:shd w:val="clear" w:color="auto" w:fill="C0C0C0"/>
                  <w:vAlign w:val="center"/>
                </w:tcPr>
                <w:p w14:paraId="10198413"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39906</w:t>
                  </w:r>
                </w:p>
              </w:tc>
              <w:tc>
                <w:tcPr>
                  <w:tcW w:w="2535" w:type="dxa"/>
                  <w:tcBorders>
                    <w:top w:val="nil"/>
                    <w:left w:val="nil"/>
                    <w:bottom w:val="single" w:sz="4" w:space="0" w:color="000000"/>
                    <w:right w:val="single" w:sz="4" w:space="0" w:color="000000"/>
                  </w:tcBorders>
                  <w:shd w:val="clear" w:color="auto" w:fill="C0C0C0"/>
                  <w:vAlign w:val="center"/>
                </w:tcPr>
                <w:p w14:paraId="3DEC8FBD"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赠与</w:t>
                  </w:r>
                </w:p>
              </w:tc>
              <w:tc>
                <w:tcPr>
                  <w:tcW w:w="1685" w:type="dxa"/>
                  <w:tcBorders>
                    <w:top w:val="nil"/>
                    <w:left w:val="nil"/>
                    <w:bottom w:val="single" w:sz="4" w:space="0" w:color="000000"/>
                    <w:right w:val="single" w:sz="4" w:space="0" w:color="000000"/>
                  </w:tcBorders>
                  <w:vAlign w:val="center"/>
                </w:tcPr>
                <w:p w14:paraId="37532066"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4198FF6C" w14:textId="77777777">
              <w:trPr>
                <w:trHeight w:val="308"/>
              </w:trPr>
              <w:tc>
                <w:tcPr>
                  <w:tcW w:w="735" w:type="dxa"/>
                  <w:tcBorders>
                    <w:top w:val="nil"/>
                    <w:left w:val="single" w:sz="4" w:space="0" w:color="000000"/>
                    <w:bottom w:val="single" w:sz="4" w:space="0" w:color="000000"/>
                    <w:right w:val="single" w:sz="4" w:space="0" w:color="000000"/>
                  </w:tcBorders>
                  <w:shd w:val="clear" w:color="auto" w:fill="C0C0C0"/>
                  <w:vAlign w:val="center"/>
                </w:tcPr>
                <w:p w14:paraId="5026BF10"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30308</w:t>
                  </w:r>
                </w:p>
              </w:tc>
              <w:tc>
                <w:tcPr>
                  <w:tcW w:w="2355" w:type="dxa"/>
                  <w:tcBorders>
                    <w:top w:val="nil"/>
                    <w:left w:val="nil"/>
                    <w:bottom w:val="single" w:sz="4" w:space="0" w:color="000000"/>
                    <w:right w:val="single" w:sz="4" w:space="0" w:color="000000"/>
                  </w:tcBorders>
                  <w:shd w:val="clear" w:color="auto" w:fill="C0C0C0"/>
                  <w:vAlign w:val="center"/>
                </w:tcPr>
                <w:p w14:paraId="797C9B88"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助学金</w:t>
                  </w:r>
                </w:p>
              </w:tc>
              <w:tc>
                <w:tcPr>
                  <w:tcW w:w="1007" w:type="dxa"/>
                  <w:tcBorders>
                    <w:top w:val="nil"/>
                    <w:left w:val="nil"/>
                    <w:bottom w:val="single" w:sz="4" w:space="0" w:color="000000"/>
                    <w:right w:val="single" w:sz="4" w:space="0" w:color="000000"/>
                  </w:tcBorders>
                  <w:vAlign w:val="center"/>
                </w:tcPr>
                <w:p w14:paraId="3C679EA0"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10" w:type="dxa"/>
                  <w:tcBorders>
                    <w:top w:val="nil"/>
                    <w:left w:val="nil"/>
                    <w:bottom w:val="single" w:sz="4" w:space="0" w:color="000000"/>
                    <w:right w:val="single" w:sz="4" w:space="0" w:color="000000"/>
                  </w:tcBorders>
                  <w:shd w:val="clear" w:color="auto" w:fill="C0C0C0"/>
                  <w:vAlign w:val="center"/>
                </w:tcPr>
                <w:p w14:paraId="6E3D4174"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30228</w:t>
                  </w:r>
                </w:p>
              </w:tc>
              <w:tc>
                <w:tcPr>
                  <w:tcW w:w="1920" w:type="dxa"/>
                  <w:tcBorders>
                    <w:top w:val="nil"/>
                    <w:left w:val="nil"/>
                    <w:bottom w:val="single" w:sz="4" w:space="0" w:color="000000"/>
                    <w:right w:val="single" w:sz="4" w:space="0" w:color="000000"/>
                  </w:tcBorders>
                  <w:shd w:val="clear" w:color="auto" w:fill="C0C0C0"/>
                  <w:vAlign w:val="center"/>
                </w:tcPr>
                <w:p w14:paraId="3F04FD78"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工会经费</w:t>
                  </w:r>
                </w:p>
              </w:tc>
              <w:tc>
                <w:tcPr>
                  <w:tcW w:w="1275" w:type="dxa"/>
                  <w:tcBorders>
                    <w:top w:val="nil"/>
                    <w:left w:val="nil"/>
                    <w:bottom w:val="single" w:sz="4" w:space="0" w:color="000000"/>
                    <w:right w:val="single" w:sz="4" w:space="0" w:color="000000"/>
                  </w:tcBorders>
                  <w:vAlign w:val="center"/>
                </w:tcPr>
                <w:p w14:paraId="3D7CC806"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365" w:type="dxa"/>
                  <w:tcBorders>
                    <w:top w:val="nil"/>
                    <w:left w:val="nil"/>
                    <w:bottom w:val="single" w:sz="4" w:space="0" w:color="000000"/>
                    <w:right w:val="single" w:sz="4" w:space="0" w:color="000000"/>
                  </w:tcBorders>
                  <w:shd w:val="clear" w:color="auto" w:fill="C0C0C0"/>
                  <w:vAlign w:val="center"/>
                </w:tcPr>
                <w:p w14:paraId="77126970"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39907</w:t>
                  </w:r>
                </w:p>
              </w:tc>
              <w:tc>
                <w:tcPr>
                  <w:tcW w:w="2535" w:type="dxa"/>
                  <w:tcBorders>
                    <w:top w:val="nil"/>
                    <w:left w:val="nil"/>
                    <w:bottom w:val="single" w:sz="4" w:space="0" w:color="000000"/>
                    <w:right w:val="single" w:sz="4" w:space="0" w:color="000000"/>
                  </w:tcBorders>
                  <w:shd w:val="clear" w:color="auto" w:fill="C0C0C0"/>
                  <w:vAlign w:val="center"/>
                </w:tcPr>
                <w:p w14:paraId="1863F709"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国家赔偿费用支出</w:t>
                  </w:r>
                </w:p>
              </w:tc>
              <w:tc>
                <w:tcPr>
                  <w:tcW w:w="1685" w:type="dxa"/>
                  <w:tcBorders>
                    <w:top w:val="nil"/>
                    <w:left w:val="nil"/>
                    <w:bottom w:val="single" w:sz="4" w:space="0" w:color="000000"/>
                    <w:right w:val="single" w:sz="4" w:space="0" w:color="000000"/>
                  </w:tcBorders>
                  <w:vAlign w:val="center"/>
                </w:tcPr>
                <w:p w14:paraId="4E08C5CC"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3982E702" w14:textId="77777777">
              <w:trPr>
                <w:trHeight w:val="308"/>
              </w:trPr>
              <w:tc>
                <w:tcPr>
                  <w:tcW w:w="735" w:type="dxa"/>
                  <w:tcBorders>
                    <w:top w:val="nil"/>
                    <w:left w:val="single" w:sz="4" w:space="0" w:color="000000"/>
                    <w:bottom w:val="single" w:sz="4" w:space="0" w:color="000000"/>
                    <w:right w:val="single" w:sz="4" w:space="0" w:color="000000"/>
                  </w:tcBorders>
                  <w:shd w:val="clear" w:color="auto" w:fill="C0C0C0"/>
                  <w:vAlign w:val="center"/>
                </w:tcPr>
                <w:p w14:paraId="258BA3AF"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30309</w:t>
                  </w:r>
                </w:p>
              </w:tc>
              <w:tc>
                <w:tcPr>
                  <w:tcW w:w="2355" w:type="dxa"/>
                  <w:tcBorders>
                    <w:top w:val="nil"/>
                    <w:left w:val="nil"/>
                    <w:bottom w:val="single" w:sz="4" w:space="0" w:color="000000"/>
                    <w:right w:val="single" w:sz="4" w:space="0" w:color="000000"/>
                  </w:tcBorders>
                  <w:shd w:val="clear" w:color="auto" w:fill="C0C0C0"/>
                  <w:vAlign w:val="center"/>
                </w:tcPr>
                <w:p w14:paraId="7913350E"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奖励金</w:t>
                  </w:r>
                </w:p>
              </w:tc>
              <w:tc>
                <w:tcPr>
                  <w:tcW w:w="1007" w:type="dxa"/>
                  <w:tcBorders>
                    <w:top w:val="nil"/>
                    <w:left w:val="nil"/>
                    <w:bottom w:val="single" w:sz="4" w:space="0" w:color="000000"/>
                    <w:right w:val="single" w:sz="4" w:space="0" w:color="000000"/>
                  </w:tcBorders>
                  <w:vAlign w:val="center"/>
                </w:tcPr>
                <w:p w14:paraId="70E75B09"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10.67</w:t>
                  </w:r>
                </w:p>
              </w:tc>
              <w:tc>
                <w:tcPr>
                  <w:tcW w:w="1110" w:type="dxa"/>
                  <w:tcBorders>
                    <w:top w:val="nil"/>
                    <w:left w:val="nil"/>
                    <w:bottom w:val="single" w:sz="4" w:space="0" w:color="000000"/>
                    <w:right w:val="single" w:sz="4" w:space="0" w:color="000000"/>
                  </w:tcBorders>
                  <w:shd w:val="clear" w:color="auto" w:fill="C0C0C0"/>
                  <w:vAlign w:val="center"/>
                </w:tcPr>
                <w:p w14:paraId="769C5955"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30229</w:t>
                  </w:r>
                </w:p>
              </w:tc>
              <w:tc>
                <w:tcPr>
                  <w:tcW w:w="1920" w:type="dxa"/>
                  <w:tcBorders>
                    <w:top w:val="nil"/>
                    <w:left w:val="nil"/>
                    <w:bottom w:val="single" w:sz="4" w:space="0" w:color="000000"/>
                    <w:right w:val="single" w:sz="4" w:space="0" w:color="000000"/>
                  </w:tcBorders>
                  <w:shd w:val="clear" w:color="auto" w:fill="C0C0C0"/>
                  <w:vAlign w:val="center"/>
                </w:tcPr>
                <w:p w14:paraId="671C15D3"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福利费</w:t>
                  </w:r>
                </w:p>
              </w:tc>
              <w:tc>
                <w:tcPr>
                  <w:tcW w:w="1275" w:type="dxa"/>
                  <w:tcBorders>
                    <w:top w:val="nil"/>
                    <w:left w:val="nil"/>
                    <w:bottom w:val="single" w:sz="4" w:space="0" w:color="000000"/>
                    <w:right w:val="single" w:sz="4" w:space="0" w:color="000000"/>
                  </w:tcBorders>
                  <w:vAlign w:val="center"/>
                </w:tcPr>
                <w:p w14:paraId="3B7E3AE9"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365" w:type="dxa"/>
                  <w:tcBorders>
                    <w:top w:val="nil"/>
                    <w:left w:val="nil"/>
                    <w:bottom w:val="single" w:sz="4" w:space="0" w:color="000000"/>
                    <w:right w:val="single" w:sz="4" w:space="0" w:color="000000"/>
                  </w:tcBorders>
                  <w:shd w:val="clear" w:color="auto" w:fill="C0C0C0"/>
                  <w:vAlign w:val="center"/>
                </w:tcPr>
                <w:p w14:paraId="74A6CEC3"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39908</w:t>
                  </w:r>
                </w:p>
              </w:tc>
              <w:tc>
                <w:tcPr>
                  <w:tcW w:w="2535" w:type="dxa"/>
                  <w:tcBorders>
                    <w:top w:val="nil"/>
                    <w:left w:val="nil"/>
                    <w:bottom w:val="single" w:sz="4" w:space="0" w:color="000000"/>
                    <w:right w:val="single" w:sz="4" w:space="0" w:color="000000"/>
                  </w:tcBorders>
                  <w:shd w:val="clear" w:color="auto" w:fill="C0C0C0"/>
                  <w:vAlign w:val="center"/>
                </w:tcPr>
                <w:p w14:paraId="3E57120A"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对民间非营利组织和群众性自治组织补贴</w:t>
                  </w:r>
                </w:p>
              </w:tc>
              <w:tc>
                <w:tcPr>
                  <w:tcW w:w="1685" w:type="dxa"/>
                  <w:tcBorders>
                    <w:top w:val="nil"/>
                    <w:left w:val="nil"/>
                    <w:bottom w:val="single" w:sz="4" w:space="0" w:color="000000"/>
                    <w:right w:val="single" w:sz="4" w:space="0" w:color="000000"/>
                  </w:tcBorders>
                  <w:vAlign w:val="center"/>
                </w:tcPr>
                <w:p w14:paraId="2D5BE592"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29CB03B9" w14:textId="77777777">
              <w:trPr>
                <w:trHeight w:val="308"/>
              </w:trPr>
              <w:tc>
                <w:tcPr>
                  <w:tcW w:w="735" w:type="dxa"/>
                  <w:tcBorders>
                    <w:top w:val="nil"/>
                    <w:left w:val="single" w:sz="4" w:space="0" w:color="000000"/>
                    <w:bottom w:val="single" w:sz="4" w:space="0" w:color="000000"/>
                    <w:right w:val="single" w:sz="4" w:space="0" w:color="000000"/>
                  </w:tcBorders>
                  <w:shd w:val="clear" w:color="auto" w:fill="C0C0C0"/>
                  <w:vAlign w:val="center"/>
                </w:tcPr>
                <w:p w14:paraId="6DE510D0"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30310</w:t>
                  </w:r>
                </w:p>
              </w:tc>
              <w:tc>
                <w:tcPr>
                  <w:tcW w:w="2355" w:type="dxa"/>
                  <w:tcBorders>
                    <w:top w:val="nil"/>
                    <w:left w:val="nil"/>
                    <w:bottom w:val="single" w:sz="4" w:space="0" w:color="000000"/>
                    <w:right w:val="single" w:sz="4" w:space="0" w:color="000000"/>
                  </w:tcBorders>
                  <w:shd w:val="clear" w:color="auto" w:fill="C0C0C0"/>
                  <w:vAlign w:val="center"/>
                </w:tcPr>
                <w:p w14:paraId="07C2FAA5"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个人农业生产补贴</w:t>
                  </w:r>
                </w:p>
              </w:tc>
              <w:tc>
                <w:tcPr>
                  <w:tcW w:w="1007" w:type="dxa"/>
                  <w:tcBorders>
                    <w:top w:val="nil"/>
                    <w:left w:val="nil"/>
                    <w:bottom w:val="single" w:sz="4" w:space="0" w:color="000000"/>
                    <w:right w:val="single" w:sz="4" w:space="0" w:color="000000"/>
                  </w:tcBorders>
                  <w:vAlign w:val="center"/>
                </w:tcPr>
                <w:p w14:paraId="5E1641D0"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110" w:type="dxa"/>
                  <w:tcBorders>
                    <w:top w:val="nil"/>
                    <w:left w:val="nil"/>
                    <w:bottom w:val="single" w:sz="4" w:space="0" w:color="000000"/>
                    <w:right w:val="single" w:sz="4" w:space="0" w:color="000000"/>
                  </w:tcBorders>
                  <w:shd w:val="clear" w:color="auto" w:fill="C0C0C0"/>
                  <w:vAlign w:val="center"/>
                </w:tcPr>
                <w:p w14:paraId="16E7B968"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30231</w:t>
                  </w:r>
                </w:p>
              </w:tc>
              <w:tc>
                <w:tcPr>
                  <w:tcW w:w="1920" w:type="dxa"/>
                  <w:tcBorders>
                    <w:top w:val="nil"/>
                    <w:left w:val="nil"/>
                    <w:bottom w:val="single" w:sz="4" w:space="0" w:color="000000"/>
                    <w:right w:val="single" w:sz="4" w:space="0" w:color="000000"/>
                  </w:tcBorders>
                  <w:shd w:val="clear" w:color="auto" w:fill="C0C0C0"/>
                  <w:vAlign w:val="center"/>
                </w:tcPr>
                <w:p w14:paraId="52C09363"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公务用车运行维护费</w:t>
                  </w:r>
                </w:p>
              </w:tc>
              <w:tc>
                <w:tcPr>
                  <w:tcW w:w="1275" w:type="dxa"/>
                  <w:tcBorders>
                    <w:top w:val="nil"/>
                    <w:left w:val="nil"/>
                    <w:bottom w:val="single" w:sz="4" w:space="0" w:color="000000"/>
                    <w:right w:val="single" w:sz="4" w:space="0" w:color="000000"/>
                  </w:tcBorders>
                  <w:vAlign w:val="center"/>
                </w:tcPr>
                <w:p w14:paraId="40E3172E"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0.24</w:t>
                  </w:r>
                </w:p>
              </w:tc>
              <w:tc>
                <w:tcPr>
                  <w:tcW w:w="1365" w:type="dxa"/>
                  <w:tcBorders>
                    <w:top w:val="nil"/>
                    <w:left w:val="nil"/>
                    <w:bottom w:val="single" w:sz="4" w:space="0" w:color="000000"/>
                    <w:right w:val="single" w:sz="4" w:space="0" w:color="000000"/>
                  </w:tcBorders>
                  <w:shd w:val="clear" w:color="auto" w:fill="C0C0C0"/>
                  <w:vAlign w:val="center"/>
                </w:tcPr>
                <w:p w14:paraId="62FD0DDC"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39999</w:t>
                  </w:r>
                </w:p>
              </w:tc>
              <w:tc>
                <w:tcPr>
                  <w:tcW w:w="2535" w:type="dxa"/>
                  <w:tcBorders>
                    <w:top w:val="nil"/>
                    <w:left w:val="nil"/>
                    <w:bottom w:val="single" w:sz="4" w:space="0" w:color="000000"/>
                    <w:right w:val="single" w:sz="4" w:space="0" w:color="000000"/>
                  </w:tcBorders>
                  <w:shd w:val="clear" w:color="auto" w:fill="C0C0C0"/>
                  <w:vAlign w:val="center"/>
                </w:tcPr>
                <w:p w14:paraId="21099C12"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其他支出</w:t>
                  </w:r>
                </w:p>
              </w:tc>
              <w:tc>
                <w:tcPr>
                  <w:tcW w:w="1685" w:type="dxa"/>
                  <w:tcBorders>
                    <w:top w:val="nil"/>
                    <w:left w:val="nil"/>
                    <w:bottom w:val="single" w:sz="4" w:space="0" w:color="000000"/>
                    <w:right w:val="single" w:sz="4" w:space="0" w:color="000000"/>
                  </w:tcBorders>
                  <w:vAlign w:val="center"/>
                </w:tcPr>
                <w:p w14:paraId="08B52EA4"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23776B21" w14:textId="77777777">
              <w:trPr>
                <w:trHeight w:val="308"/>
              </w:trPr>
              <w:tc>
                <w:tcPr>
                  <w:tcW w:w="735" w:type="dxa"/>
                  <w:tcBorders>
                    <w:top w:val="nil"/>
                    <w:left w:val="single" w:sz="4" w:space="0" w:color="000000"/>
                    <w:bottom w:val="single" w:sz="4" w:space="0" w:color="000000"/>
                    <w:right w:val="single" w:sz="4" w:space="0" w:color="000000"/>
                  </w:tcBorders>
                  <w:shd w:val="clear" w:color="auto" w:fill="C0C0C0"/>
                  <w:vAlign w:val="center"/>
                </w:tcPr>
                <w:p w14:paraId="6C5AA83F"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30399</w:t>
                  </w:r>
                </w:p>
              </w:tc>
              <w:tc>
                <w:tcPr>
                  <w:tcW w:w="2355" w:type="dxa"/>
                  <w:tcBorders>
                    <w:top w:val="nil"/>
                    <w:left w:val="nil"/>
                    <w:bottom w:val="single" w:sz="4" w:space="0" w:color="000000"/>
                    <w:right w:val="single" w:sz="4" w:space="0" w:color="000000"/>
                  </w:tcBorders>
                  <w:shd w:val="clear" w:color="auto" w:fill="C0C0C0"/>
                  <w:vAlign w:val="center"/>
                </w:tcPr>
                <w:p w14:paraId="6CF56322"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其他对个人和家庭的补助支出</w:t>
                  </w:r>
                </w:p>
              </w:tc>
              <w:tc>
                <w:tcPr>
                  <w:tcW w:w="1007" w:type="dxa"/>
                  <w:tcBorders>
                    <w:top w:val="nil"/>
                    <w:left w:val="nil"/>
                    <w:bottom w:val="single" w:sz="4" w:space="0" w:color="000000"/>
                    <w:right w:val="single" w:sz="4" w:space="0" w:color="000000"/>
                  </w:tcBorders>
                  <w:vAlign w:val="center"/>
                </w:tcPr>
                <w:p w14:paraId="1CE8FF12"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0.09</w:t>
                  </w:r>
                </w:p>
              </w:tc>
              <w:tc>
                <w:tcPr>
                  <w:tcW w:w="1110" w:type="dxa"/>
                  <w:tcBorders>
                    <w:top w:val="nil"/>
                    <w:left w:val="nil"/>
                    <w:bottom w:val="single" w:sz="4" w:space="0" w:color="000000"/>
                    <w:right w:val="single" w:sz="4" w:space="0" w:color="000000"/>
                  </w:tcBorders>
                  <w:shd w:val="clear" w:color="auto" w:fill="C0C0C0"/>
                  <w:vAlign w:val="center"/>
                </w:tcPr>
                <w:p w14:paraId="318E28C9"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30239</w:t>
                  </w:r>
                </w:p>
              </w:tc>
              <w:tc>
                <w:tcPr>
                  <w:tcW w:w="1920" w:type="dxa"/>
                  <w:tcBorders>
                    <w:top w:val="nil"/>
                    <w:left w:val="nil"/>
                    <w:bottom w:val="single" w:sz="4" w:space="0" w:color="000000"/>
                    <w:right w:val="single" w:sz="4" w:space="0" w:color="000000"/>
                  </w:tcBorders>
                  <w:shd w:val="clear" w:color="auto" w:fill="C0C0C0"/>
                  <w:vAlign w:val="center"/>
                </w:tcPr>
                <w:p w14:paraId="35BF794B"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其他交通费用</w:t>
                  </w:r>
                </w:p>
              </w:tc>
              <w:tc>
                <w:tcPr>
                  <w:tcW w:w="1275" w:type="dxa"/>
                  <w:tcBorders>
                    <w:top w:val="nil"/>
                    <w:left w:val="nil"/>
                    <w:bottom w:val="single" w:sz="4" w:space="0" w:color="000000"/>
                    <w:right w:val="single" w:sz="4" w:space="0" w:color="000000"/>
                  </w:tcBorders>
                  <w:vAlign w:val="center"/>
                </w:tcPr>
                <w:p w14:paraId="0D9CF6A9"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20.30</w:t>
                  </w:r>
                </w:p>
              </w:tc>
              <w:tc>
                <w:tcPr>
                  <w:tcW w:w="1365" w:type="dxa"/>
                  <w:tcBorders>
                    <w:top w:val="nil"/>
                    <w:left w:val="nil"/>
                    <w:bottom w:val="single" w:sz="4" w:space="0" w:color="000000"/>
                    <w:right w:val="single" w:sz="4" w:space="0" w:color="000000"/>
                  </w:tcBorders>
                  <w:shd w:val="clear" w:color="auto" w:fill="C0C0C0"/>
                  <w:vAlign w:val="center"/>
                </w:tcPr>
                <w:p w14:paraId="59AF5EA6" w14:textId="77777777" w:rsidR="003F0727" w:rsidRDefault="003F0727">
                  <w:pPr>
                    <w:jc w:val="left"/>
                    <w:rPr>
                      <w:rStyle w:val="NormalCharacter"/>
                      <w:rFonts w:ascii="宋体"/>
                      <w:color w:val="000000"/>
                      <w:sz w:val="22"/>
                    </w:rPr>
                  </w:pPr>
                </w:p>
              </w:tc>
              <w:tc>
                <w:tcPr>
                  <w:tcW w:w="2535" w:type="dxa"/>
                  <w:tcBorders>
                    <w:top w:val="nil"/>
                    <w:left w:val="nil"/>
                    <w:bottom w:val="single" w:sz="4" w:space="0" w:color="000000"/>
                    <w:right w:val="single" w:sz="4" w:space="0" w:color="000000"/>
                  </w:tcBorders>
                  <w:shd w:val="clear" w:color="auto" w:fill="C0C0C0"/>
                  <w:vAlign w:val="center"/>
                </w:tcPr>
                <w:p w14:paraId="37CEFB6B" w14:textId="77777777" w:rsidR="003F0727" w:rsidRDefault="003F0727">
                  <w:pPr>
                    <w:jc w:val="left"/>
                    <w:rPr>
                      <w:rStyle w:val="NormalCharacter"/>
                      <w:rFonts w:ascii="宋体"/>
                      <w:color w:val="000000"/>
                      <w:sz w:val="22"/>
                    </w:rPr>
                  </w:pPr>
                </w:p>
              </w:tc>
              <w:tc>
                <w:tcPr>
                  <w:tcW w:w="1685" w:type="dxa"/>
                  <w:tcBorders>
                    <w:top w:val="nil"/>
                    <w:left w:val="nil"/>
                    <w:bottom w:val="single" w:sz="4" w:space="0" w:color="000000"/>
                    <w:right w:val="single" w:sz="4" w:space="0" w:color="000000"/>
                  </w:tcBorders>
                  <w:vAlign w:val="center"/>
                </w:tcPr>
                <w:p w14:paraId="1A900E0B" w14:textId="77777777" w:rsidR="003F0727" w:rsidRDefault="003F0727">
                  <w:pPr>
                    <w:jc w:val="right"/>
                    <w:rPr>
                      <w:rStyle w:val="NormalCharacter"/>
                      <w:rFonts w:ascii="宋体"/>
                      <w:color w:val="000000"/>
                      <w:sz w:val="22"/>
                    </w:rPr>
                  </w:pPr>
                </w:p>
              </w:tc>
            </w:tr>
            <w:tr w:rsidR="003F0727" w14:paraId="17F20451" w14:textId="77777777">
              <w:trPr>
                <w:trHeight w:val="308"/>
              </w:trPr>
              <w:tc>
                <w:tcPr>
                  <w:tcW w:w="735" w:type="dxa"/>
                  <w:tcBorders>
                    <w:top w:val="nil"/>
                    <w:left w:val="single" w:sz="4" w:space="0" w:color="000000"/>
                    <w:bottom w:val="single" w:sz="4" w:space="0" w:color="000000"/>
                    <w:right w:val="single" w:sz="4" w:space="0" w:color="000000"/>
                  </w:tcBorders>
                  <w:shd w:val="clear" w:color="auto" w:fill="C0C0C0"/>
                  <w:vAlign w:val="center"/>
                </w:tcPr>
                <w:p w14:paraId="37558E21" w14:textId="77777777" w:rsidR="003F0727" w:rsidRDefault="003F0727">
                  <w:pPr>
                    <w:jc w:val="left"/>
                    <w:rPr>
                      <w:rStyle w:val="NormalCharacter"/>
                      <w:rFonts w:ascii="宋体"/>
                      <w:color w:val="000000"/>
                      <w:sz w:val="22"/>
                    </w:rPr>
                  </w:pPr>
                </w:p>
              </w:tc>
              <w:tc>
                <w:tcPr>
                  <w:tcW w:w="2355" w:type="dxa"/>
                  <w:tcBorders>
                    <w:top w:val="nil"/>
                    <w:left w:val="nil"/>
                    <w:bottom w:val="single" w:sz="4" w:space="0" w:color="000000"/>
                    <w:right w:val="single" w:sz="4" w:space="0" w:color="000000"/>
                  </w:tcBorders>
                  <w:shd w:val="clear" w:color="auto" w:fill="C0C0C0"/>
                  <w:vAlign w:val="center"/>
                </w:tcPr>
                <w:p w14:paraId="683A6A38" w14:textId="77777777" w:rsidR="003F0727" w:rsidRDefault="003F0727">
                  <w:pPr>
                    <w:jc w:val="left"/>
                    <w:rPr>
                      <w:rStyle w:val="NormalCharacter"/>
                      <w:rFonts w:ascii="宋体"/>
                      <w:color w:val="000000"/>
                      <w:sz w:val="22"/>
                    </w:rPr>
                  </w:pPr>
                </w:p>
              </w:tc>
              <w:tc>
                <w:tcPr>
                  <w:tcW w:w="1007" w:type="dxa"/>
                  <w:tcBorders>
                    <w:top w:val="nil"/>
                    <w:left w:val="nil"/>
                    <w:bottom w:val="single" w:sz="4" w:space="0" w:color="000000"/>
                    <w:right w:val="single" w:sz="4" w:space="0" w:color="000000"/>
                  </w:tcBorders>
                  <w:vAlign w:val="center"/>
                </w:tcPr>
                <w:p w14:paraId="2409C534" w14:textId="77777777" w:rsidR="003F0727" w:rsidRDefault="003F0727">
                  <w:pPr>
                    <w:jc w:val="right"/>
                    <w:rPr>
                      <w:rStyle w:val="NormalCharacter"/>
                      <w:rFonts w:ascii="宋体"/>
                      <w:color w:val="000000"/>
                      <w:sz w:val="22"/>
                    </w:rPr>
                  </w:pPr>
                </w:p>
              </w:tc>
              <w:tc>
                <w:tcPr>
                  <w:tcW w:w="1110" w:type="dxa"/>
                  <w:tcBorders>
                    <w:top w:val="nil"/>
                    <w:left w:val="nil"/>
                    <w:bottom w:val="single" w:sz="4" w:space="0" w:color="000000"/>
                    <w:right w:val="single" w:sz="4" w:space="0" w:color="000000"/>
                  </w:tcBorders>
                  <w:shd w:val="clear" w:color="auto" w:fill="C0C0C0"/>
                  <w:vAlign w:val="center"/>
                </w:tcPr>
                <w:p w14:paraId="25DF3415"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30240</w:t>
                  </w:r>
                </w:p>
              </w:tc>
              <w:tc>
                <w:tcPr>
                  <w:tcW w:w="1920" w:type="dxa"/>
                  <w:tcBorders>
                    <w:top w:val="nil"/>
                    <w:left w:val="nil"/>
                    <w:bottom w:val="single" w:sz="4" w:space="0" w:color="000000"/>
                    <w:right w:val="single" w:sz="4" w:space="0" w:color="000000"/>
                  </w:tcBorders>
                  <w:shd w:val="clear" w:color="auto" w:fill="C0C0C0"/>
                  <w:vAlign w:val="center"/>
                </w:tcPr>
                <w:p w14:paraId="7EDDDB72"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税金及附加费用</w:t>
                  </w:r>
                </w:p>
              </w:tc>
              <w:tc>
                <w:tcPr>
                  <w:tcW w:w="1275" w:type="dxa"/>
                  <w:tcBorders>
                    <w:top w:val="nil"/>
                    <w:left w:val="nil"/>
                    <w:bottom w:val="single" w:sz="4" w:space="0" w:color="000000"/>
                    <w:right w:val="single" w:sz="4" w:space="0" w:color="000000"/>
                  </w:tcBorders>
                  <w:vAlign w:val="center"/>
                </w:tcPr>
                <w:p w14:paraId="2038B21B"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365" w:type="dxa"/>
                  <w:tcBorders>
                    <w:top w:val="nil"/>
                    <w:left w:val="nil"/>
                    <w:bottom w:val="single" w:sz="4" w:space="0" w:color="000000"/>
                    <w:right w:val="single" w:sz="4" w:space="0" w:color="000000"/>
                  </w:tcBorders>
                  <w:shd w:val="clear" w:color="auto" w:fill="C0C0C0"/>
                  <w:vAlign w:val="center"/>
                </w:tcPr>
                <w:p w14:paraId="3A157BDE" w14:textId="77777777" w:rsidR="003F0727" w:rsidRDefault="003F0727">
                  <w:pPr>
                    <w:jc w:val="left"/>
                    <w:rPr>
                      <w:rStyle w:val="NormalCharacter"/>
                      <w:rFonts w:ascii="宋体"/>
                      <w:color w:val="000000"/>
                      <w:sz w:val="22"/>
                    </w:rPr>
                  </w:pPr>
                </w:p>
              </w:tc>
              <w:tc>
                <w:tcPr>
                  <w:tcW w:w="2535" w:type="dxa"/>
                  <w:tcBorders>
                    <w:top w:val="nil"/>
                    <w:left w:val="nil"/>
                    <w:bottom w:val="single" w:sz="4" w:space="0" w:color="000000"/>
                    <w:right w:val="single" w:sz="4" w:space="0" w:color="000000"/>
                  </w:tcBorders>
                  <w:shd w:val="clear" w:color="auto" w:fill="C0C0C0"/>
                  <w:vAlign w:val="center"/>
                </w:tcPr>
                <w:p w14:paraId="653DC71E" w14:textId="77777777" w:rsidR="003F0727" w:rsidRDefault="003F0727">
                  <w:pPr>
                    <w:jc w:val="left"/>
                    <w:rPr>
                      <w:rStyle w:val="NormalCharacter"/>
                      <w:rFonts w:ascii="宋体"/>
                      <w:color w:val="000000"/>
                      <w:sz w:val="22"/>
                    </w:rPr>
                  </w:pPr>
                </w:p>
              </w:tc>
              <w:tc>
                <w:tcPr>
                  <w:tcW w:w="1685" w:type="dxa"/>
                  <w:tcBorders>
                    <w:top w:val="nil"/>
                    <w:left w:val="nil"/>
                    <w:bottom w:val="single" w:sz="4" w:space="0" w:color="000000"/>
                    <w:right w:val="single" w:sz="4" w:space="0" w:color="000000"/>
                  </w:tcBorders>
                  <w:vAlign w:val="center"/>
                </w:tcPr>
                <w:p w14:paraId="0E0CB114" w14:textId="77777777" w:rsidR="003F0727" w:rsidRDefault="003F0727">
                  <w:pPr>
                    <w:jc w:val="right"/>
                    <w:rPr>
                      <w:rStyle w:val="NormalCharacter"/>
                      <w:rFonts w:ascii="宋体"/>
                      <w:color w:val="000000"/>
                      <w:sz w:val="22"/>
                    </w:rPr>
                  </w:pPr>
                </w:p>
              </w:tc>
            </w:tr>
            <w:tr w:rsidR="003F0727" w14:paraId="66B2BF24" w14:textId="77777777">
              <w:trPr>
                <w:trHeight w:val="308"/>
              </w:trPr>
              <w:tc>
                <w:tcPr>
                  <w:tcW w:w="735" w:type="dxa"/>
                  <w:tcBorders>
                    <w:top w:val="nil"/>
                    <w:left w:val="single" w:sz="4" w:space="0" w:color="000000"/>
                    <w:bottom w:val="single" w:sz="4" w:space="0" w:color="000000"/>
                    <w:right w:val="single" w:sz="4" w:space="0" w:color="000000"/>
                  </w:tcBorders>
                  <w:shd w:val="clear" w:color="auto" w:fill="C0C0C0"/>
                  <w:vAlign w:val="center"/>
                </w:tcPr>
                <w:p w14:paraId="3A9C45CF" w14:textId="77777777" w:rsidR="003F0727" w:rsidRDefault="003F0727">
                  <w:pPr>
                    <w:jc w:val="left"/>
                    <w:rPr>
                      <w:rStyle w:val="NormalCharacter"/>
                      <w:rFonts w:ascii="宋体"/>
                      <w:color w:val="000000"/>
                      <w:sz w:val="22"/>
                    </w:rPr>
                  </w:pPr>
                </w:p>
              </w:tc>
              <w:tc>
                <w:tcPr>
                  <w:tcW w:w="2355" w:type="dxa"/>
                  <w:tcBorders>
                    <w:top w:val="nil"/>
                    <w:left w:val="nil"/>
                    <w:bottom w:val="single" w:sz="4" w:space="0" w:color="000000"/>
                    <w:right w:val="single" w:sz="4" w:space="0" w:color="000000"/>
                  </w:tcBorders>
                  <w:shd w:val="clear" w:color="auto" w:fill="C0C0C0"/>
                  <w:vAlign w:val="center"/>
                </w:tcPr>
                <w:p w14:paraId="182EDA63" w14:textId="77777777" w:rsidR="003F0727" w:rsidRDefault="003F0727">
                  <w:pPr>
                    <w:jc w:val="left"/>
                    <w:rPr>
                      <w:rStyle w:val="NormalCharacter"/>
                      <w:rFonts w:ascii="宋体"/>
                      <w:color w:val="000000"/>
                      <w:sz w:val="22"/>
                    </w:rPr>
                  </w:pPr>
                </w:p>
              </w:tc>
              <w:tc>
                <w:tcPr>
                  <w:tcW w:w="1007" w:type="dxa"/>
                  <w:tcBorders>
                    <w:top w:val="nil"/>
                    <w:left w:val="nil"/>
                    <w:bottom w:val="single" w:sz="4" w:space="0" w:color="000000"/>
                    <w:right w:val="single" w:sz="4" w:space="0" w:color="000000"/>
                  </w:tcBorders>
                  <w:vAlign w:val="center"/>
                </w:tcPr>
                <w:p w14:paraId="587CC6AE" w14:textId="77777777" w:rsidR="003F0727" w:rsidRDefault="003F0727">
                  <w:pPr>
                    <w:jc w:val="right"/>
                    <w:rPr>
                      <w:rStyle w:val="NormalCharacter"/>
                      <w:rFonts w:ascii="宋体"/>
                      <w:color w:val="000000"/>
                      <w:sz w:val="22"/>
                    </w:rPr>
                  </w:pPr>
                </w:p>
              </w:tc>
              <w:tc>
                <w:tcPr>
                  <w:tcW w:w="1110" w:type="dxa"/>
                  <w:tcBorders>
                    <w:top w:val="nil"/>
                    <w:left w:val="nil"/>
                    <w:bottom w:val="single" w:sz="4" w:space="0" w:color="000000"/>
                    <w:right w:val="single" w:sz="4" w:space="0" w:color="000000"/>
                  </w:tcBorders>
                  <w:shd w:val="clear" w:color="auto" w:fill="C0C0C0"/>
                  <w:vAlign w:val="center"/>
                </w:tcPr>
                <w:p w14:paraId="45DEDC53"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30299</w:t>
                  </w:r>
                </w:p>
              </w:tc>
              <w:tc>
                <w:tcPr>
                  <w:tcW w:w="1920" w:type="dxa"/>
                  <w:tcBorders>
                    <w:top w:val="nil"/>
                    <w:left w:val="nil"/>
                    <w:bottom w:val="single" w:sz="4" w:space="0" w:color="000000"/>
                    <w:right w:val="single" w:sz="4" w:space="0" w:color="000000"/>
                  </w:tcBorders>
                  <w:shd w:val="clear" w:color="auto" w:fill="C0C0C0"/>
                  <w:vAlign w:val="center"/>
                </w:tcPr>
                <w:p w14:paraId="11B73133"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其他商品和服务支出</w:t>
                  </w:r>
                </w:p>
              </w:tc>
              <w:tc>
                <w:tcPr>
                  <w:tcW w:w="1275" w:type="dxa"/>
                  <w:tcBorders>
                    <w:top w:val="nil"/>
                    <w:left w:val="nil"/>
                    <w:bottom w:val="single" w:sz="4" w:space="0" w:color="000000"/>
                    <w:right w:val="single" w:sz="4" w:space="0" w:color="000000"/>
                  </w:tcBorders>
                  <w:vAlign w:val="center"/>
                </w:tcPr>
                <w:p w14:paraId="3BE72B39"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0.38</w:t>
                  </w:r>
                </w:p>
              </w:tc>
              <w:tc>
                <w:tcPr>
                  <w:tcW w:w="1365" w:type="dxa"/>
                  <w:tcBorders>
                    <w:top w:val="nil"/>
                    <w:left w:val="nil"/>
                    <w:bottom w:val="single" w:sz="4" w:space="0" w:color="000000"/>
                    <w:right w:val="single" w:sz="4" w:space="0" w:color="000000"/>
                  </w:tcBorders>
                  <w:shd w:val="clear" w:color="auto" w:fill="C0C0C0"/>
                  <w:vAlign w:val="center"/>
                </w:tcPr>
                <w:p w14:paraId="2E71FE4D" w14:textId="77777777" w:rsidR="003F0727" w:rsidRDefault="003F0727">
                  <w:pPr>
                    <w:jc w:val="left"/>
                    <w:rPr>
                      <w:rStyle w:val="NormalCharacter"/>
                      <w:rFonts w:ascii="宋体"/>
                      <w:color w:val="000000"/>
                      <w:sz w:val="22"/>
                    </w:rPr>
                  </w:pPr>
                </w:p>
              </w:tc>
              <w:tc>
                <w:tcPr>
                  <w:tcW w:w="2535" w:type="dxa"/>
                  <w:tcBorders>
                    <w:top w:val="nil"/>
                    <w:left w:val="nil"/>
                    <w:bottom w:val="single" w:sz="4" w:space="0" w:color="000000"/>
                    <w:right w:val="single" w:sz="4" w:space="0" w:color="000000"/>
                  </w:tcBorders>
                  <w:shd w:val="clear" w:color="auto" w:fill="C0C0C0"/>
                  <w:vAlign w:val="center"/>
                </w:tcPr>
                <w:p w14:paraId="6635AC95" w14:textId="77777777" w:rsidR="003F0727" w:rsidRDefault="003F0727">
                  <w:pPr>
                    <w:jc w:val="left"/>
                    <w:rPr>
                      <w:rStyle w:val="NormalCharacter"/>
                      <w:rFonts w:ascii="宋体"/>
                      <w:color w:val="000000"/>
                      <w:sz w:val="22"/>
                    </w:rPr>
                  </w:pPr>
                </w:p>
              </w:tc>
              <w:tc>
                <w:tcPr>
                  <w:tcW w:w="1685" w:type="dxa"/>
                  <w:tcBorders>
                    <w:top w:val="nil"/>
                    <w:left w:val="nil"/>
                    <w:bottom w:val="single" w:sz="4" w:space="0" w:color="000000"/>
                    <w:right w:val="single" w:sz="4" w:space="0" w:color="000000"/>
                  </w:tcBorders>
                  <w:vAlign w:val="center"/>
                </w:tcPr>
                <w:p w14:paraId="342ABD73" w14:textId="77777777" w:rsidR="003F0727" w:rsidRDefault="003F0727">
                  <w:pPr>
                    <w:jc w:val="right"/>
                    <w:rPr>
                      <w:rStyle w:val="NormalCharacter"/>
                      <w:rFonts w:ascii="宋体"/>
                      <w:color w:val="000000"/>
                      <w:sz w:val="22"/>
                    </w:rPr>
                  </w:pPr>
                </w:p>
              </w:tc>
            </w:tr>
            <w:tr w:rsidR="003F0727" w14:paraId="5D02499F" w14:textId="77777777">
              <w:trPr>
                <w:trHeight w:val="308"/>
              </w:trPr>
              <w:tc>
                <w:tcPr>
                  <w:tcW w:w="3090" w:type="dxa"/>
                  <w:gridSpan w:val="2"/>
                  <w:tcBorders>
                    <w:top w:val="nil"/>
                    <w:left w:val="single" w:sz="4" w:space="0" w:color="000000"/>
                    <w:bottom w:val="single" w:sz="4" w:space="0" w:color="000000"/>
                    <w:right w:val="single" w:sz="4" w:space="0" w:color="000000"/>
                  </w:tcBorders>
                  <w:shd w:val="clear" w:color="auto" w:fill="C0C0C0"/>
                  <w:vAlign w:val="center"/>
                </w:tcPr>
                <w:p w14:paraId="725BA42A"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人员经费合计</w:t>
                  </w:r>
                </w:p>
              </w:tc>
              <w:tc>
                <w:tcPr>
                  <w:tcW w:w="1007" w:type="dxa"/>
                  <w:tcBorders>
                    <w:top w:val="nil"/>
                    <w:left w:val="nil"/>
                    <w:bottom w:val="single" w:sz="4" w:space="0" w:color="000000"/>
                    <w:right w:val="single" w:sz="4" w:space="0" w:color="000000"/>
                  </w:tcBorders>
                  <w:vAlign w:val="center"/>
                </w:tcPr>
                <w:p w14:paraId="40B5C22A"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303.46</w:t>
                  </w:r>
                </w:p>
              </w:tc>
              <w:tc>
                <w:tcPr>
                  <w:tcW w:w="8205" w:type="dxa"/>
                  <w:gridSpan w:val="5"/>
                  <w:tcBorders>
                    <w:top w:val="nil"/>
                    <w:left w:val="nil"/>
                    <w:bottom w:val="single" w:sz="4" w:space="0" w:color="000000"/>
                    <w:right w:val="single" w:sz="4" w:space="0" w:color="000000"/>
                  </w:tcBorders>
                  <w:shd w:val="clear" w:color="auto" w:fill="C0C0C0"/>
                  <w:vAlign w:val="center"/>
                </w:tcPr>
                <w:p w14:paraId="17E6961C"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公用经费合计</w:t>
                  </w:r>
                </w:p>
              </w:tc>
              <w:tc>
                <w:tcPr>
                  <w:tcW w:w="1685" w:type="dxa"/>
                  <w:tcBorders>
                    <w:top w:val="nil"/>
                    <w:left w:val="nil"/>
                    <w:bottom w:val="single" w:sz="4" w:space="0" w:color="000000"/>
                    <w:right w:val="single" w:sz="4" w:space="0" w:color="000000"/>
                  </w:tcBorders>
                  <w:vAlign w:val="center"/>
                </w:tcPr>
                <w:p w14:paraId="04196347"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24.37</w:t>
                  </w:r>
                </w:p>
              </w:tc>
            </w:tr>
            <w:tr w:rsidR="003F0727" w14:paraId="19DA4CD5" w14:textId="77777777">
              <w:trPr>
                <w:trHeight w:val="308"/>
              </w:trPr>
              <w:tc>
                <w:tcPr>
                  <w:tcW w:w="13987" w:type="dxa"/>
                  <w:gridSpan w:val="9"/>
                  <w:tcBorders>
                    <w:top w:val="nil"/>
                    <w:left w:val="nil"/>
                    <w:bottom w:val="nil"/>
                    <w:right w:val="nil"/>
                  </w:tcBorders>
                  <w:vAlign w:val="center"/>
                </w:tcPr>
                <w:p w14:paraId="3BCF46C2"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注：本表反映部门本年度一般公共预算财政拨款基本支出明细情况。本表金额转换为万元时，因四舍五入可能存在尾差。</w:t>
                  </w:r>
                </w:p>
              </w:tc>
            </w:tr>
          </w:tbl>
          <w:p w14:paraId="66C23E60" w14:textId="77777777" w:rsidR="003F0727" w:rsidRDefault="0001547C">
            <w:pPr>
              <w:jc w:val="center"/>
              <w:textAlignment w:val="center"/>
              <w:rPr>
                <w:rStyle w:val="NormalCharacter"/>
                <w:rFonts w:ascii="华文中宋" w:eastAsia="华文中宋" w:hAnsi="华文中宋"/>
                <w:color w:val="000000"/>
                <w:sz w:val="32"/>
                <w:szCs w:val="32"/>
              </w:rPr>
            </w:pPr>
            <w:r>
              <w:rPr>
                <w:rStyle w:val="NormalCharacter"/>
                <w:rFonts w:ascii="华文中宋" w:eastAsia="华文中宋" w:hAnsi="华文中宋" w:hint="eastAsia"/>
                <w:color w:val="000000"/>
                <w:kern w:val="0"/>
                <w:sz w:val="32"/>
                <w:szCs w:val="32"/>
              </w:rPr>
              <w:lastRenderedPageBreak/>
              <w:t>一般公共预算财政拨款“三公”经费支出决算表</w:t>
            </w:r>
          </w:p>
        </w:tc>
      </w:tr>
      <w:tr w:rsidR="003F0727" w14:paraId="45E5A401" w14:textId="77777777">
        <w:trPr>
          <w:gridBefore w:val="1"/>
          <w:wBefore w:w="11" w:type="dxa"/>
          <w:trHeight w:val="222"/>
        </w:trPr>
        <w:tc>
          <w:tcPr>
            <w:tcW w:w="1162" w:type="dxa"/>
            <w:gridSpan w:val="4"/>
            <w:tcBorders>
              <w:top w:val="nil"/>
              <w:left w:val="nil"/>
              <w:bottom w:val="nil"/>
              <w:right w:val="nil"/>
            </w:tcBorders>
            <w:shd w:val="clear" w:color="auto" w:fill="FFFFFF"/>
            <w:vAlign w:val="center"/>
          </w:tcPr>
          <w:p w14:paraId="591AE2AF" w14:textId="77777777" w:rsidR="003F0727" w:rsidRDefault="003F0727">
            <w:pPr>
              <w:rPr>
                <w:rStyle w:val="NormalCharacter"/>
                <w:rFonts w:ascii="宋体"/>
                <w:color w:val="000000"/>
                <w:sz w:val="20"/>
                <w:szCs w:val="20"/>
              </w:rPr>
            </w:pPr>
          </w:p>
        </w:tc>
        <w:tc>
          <w:tcPr>
            <w:tcW w:w="1149" w:type="dxa"/>
            <w:gridSpan w:val="3"/>
            <w:tcBorders>
              <w:top w:val="nil"/>
              <w:left w:val="nil"/>
              <w:bottom w:val="nil"/>
              <w:right w:val="nil"/>
            </w:tcBorders>
            <w:shd w:val="clear" w:color="auto" w:fill="FFFFFF"/>
            <w:vAlign w:val="center"/>
          </w:tcPr>
          <w:p w14:paraId="77773368" w14:textId="77777777" w:rsidR="003F0727" w:rsidRDefault="003F0727">
            <w:pPr>
              <w:rPr>
                <w:rStyle w:val="NormalCharacter"/>
                <w:rFonts w:ascii="宋体"/>
                <w:color w:val="000000"/>
                <w:sz w:val="20"/>
                <w:szCs w:val="20"/>
              </w:rPr>
            </w:pPr>
          </w:p>
        </w:tc>
        <w:tc>
          <w:tcPr>
            <w:tcW w:w="1150" w:type="dxa"/>
            <w:gridSpan w:val="2"/>
            <w:tcBorders>
              <w:top w:val="nil"/>
              <w:left w:val="nil"/>
              <w:bottom w:val="nil"/>
              <w:right w:val="nil"/>
            </w:tcBorders>
            <w:shd w:val="clear" w:color="auto" w:fill="FFFFFF"/>
            <w:vAlign w:val="center"/>
          </w:tcPr>
          <w:p w14:paraId="32FC02D6" w14:textId="77777777" w:rsidR="003F0727" w:rsidRDefault="003F0727">
            <w:pPr>
              <w:rPr>
                <w:rStyle w:val="NormalCharacter"/>
                <w:rFonts w:ascii="宋体"/>
                <w:color w:val="000000"/>
                <w:sz w:val="20"/>
                <w:szCs w:val="20"/>
              </w:rPr>
            </w:pPr>
          </w:p>
        </w:tc>
        <w:tc>
          <w:tcPr>
            <w:tcW w:w="1150" w:type="dxa"/>
            <w:gridSpan w:val="3"/>
            <w:tcBorders>
              <w:top w:val="nil"/>
              <w:left w:val="nil"/>
              <w:bottom w:val="nil"/>
              <w:right w:val="nil"/>
            </w:tcBorders>
            <w:shd w:val="clear" w:color="auto" w:fill="FFFFFF"/>
            <w:vAlign w:val="center"/>
          </w:tcPr>
          <w:p w14:paraId="09058E82" w14:textId="77777777" w:rsidR="003F0727" w:rsidRDefault="003F0727">
            <w:pPr>
              <w:rPr>
                <w:rStyle w:val="NormalCharacter"/>
                <w:rFonts w:ascii="宋体"/>
                <w:color w:val="000000"/>
                <w:sz w:val="20"/>
                <w:szCs w:val="20"/>
              </w:rPr>
            </w:pPr>
          </w:p>
        </w:tc>
        <w:tc>
          <w:tcPr>
            <w:tcW w:w="1151" w:type="dxa"/>
            <w:gridSpan w:val="3"/>
            <w:tcBorders>
              <w:top w:val="nil"/>
              <w:left w:val="nil"/>
              <w:bottom w:val="nil"/>
              <w:right w:val="nil"/>
            </w:tcBorders>
            <w:shd w:val="clear" w:color="auto" w:fill="FFFFFF"/>
            <w:vAlign w:val="center"/>
          </w:tcPr>
          <w:p w14:paraId="3538BEA2" w14:textId="77777777" w:rsidR="003F0727" w:rsidRDefault="003F0727">
            <w:pPr>
              <w:rPr>
                <w:rStyle w:val="NormalCharacter"/>
                <w:rFonts w:ascii="宋体"/>
                <w:color w:val="000000"/>
                <w:sz w:val="20"/>
                <w:szCs w:val="20"/>
              </w:rPr>
            </w:pPr>
          </w:p>
        </w:tc>
        <w:tc>
          <w:tcPr>
            <w:tcW w:w="1151" w:type="dxa"/>
            <w:gridSpan w:val="3"/>
            <w:tcBorders>
              <w:top w:val="nil"/>
              <w:left w:val="nil"/>
              <w:bottom w:val="nil"/>
              <w:right w:val="nil"/>
            </w:tcBorders>
            <w:shd w:val="clear" w:color="auto" w:fill="FFFFFF"/>
            <w:vAlign w:val="center"/>
          </w:tcPr>
          <w:p w14:paraId="5CF62989" w14:textId="77777777" w:rsidR="003F0727" w:rsidRDefault="003F0727">
            <w:pPr>
              <w:rPr>
                <w:rStyle w:val="NormalCharacter"/>
                <w:rFonts w:ascii="宋体"/>
                <w:color w:val="000000"/>
                <w:sz w:val="20"/>
                <w:szCs w:val="20"/>
              </w:rPr>
            </w:pPr>
          </w:p>
        </w:tc>
        <w:tc>
          <w:tcPr>
            <w:tcW w:w="1151" w:type="dxa"/>
            <w:gridSpan w:val="4"/>
            <w:tcBorders>
              <w:top w:val="nil"/>
              <w:left w:val="nil"/>
              <w:bottom w:val="nil"/>
              <w:right w:val="nil"/>
            </w:tcBorders>
            <w:shd w:val="clear" w:color="auto" w:fill="FFFFFF"/>
            <w:vAlign w:val="center"/>
          </w:tcPr>
          <w:p w14:paraId="6AA4610E" w14:textId="77777777" w:rsidR="003F0727" w:rsidRDefault="003F0727">
            <w:pPr>
              <w:rPr>
                <w:rStyle w:val="NormalCharacter"/>
                <w:rFonts w:ascii="宋体"/>
                <w:color w:val="000000"/>
                <w:sz w:val="20"/>
                <w:szCs w:val="20"/>
              </w:rPr>
            </w:pPr>
          </w:p>
        </w:tc>
        <w:tc>
          <w:tcPr>
            <w:tcW w:w="1151" w:type="dxa"/>
            <w:gridSpan w:val="4"/>
            <w:tcBorders>
              <w:top w:val="nil"/>
              <w:left w:val="nil"/>
              <w:bottom w:val="nil"/>
              <w:right w:val="nil"/>
            </w:tcBorders>
            <w:shd w:val="clear" w:color="auto" w:fill="FFFFFF"/>
            <w:vAlign w:val="center"/>
          </w:tcPr>
          <w:p w14:paraId="3F2C52B1" w14:textId="77777777" w:rsidR="003F0727" w:rsidRDefault="003F0727">
            <w:pPr>
              <w:rPr>
                <w:rStyle w:val="NormalCharacter"/>
                <w:rFonts w:ascii="宋体"/>
                <w:color w:val="000000"/>
                <w:sz w:val="20"/>
                <w:szCs w:val="20"/>
              </w:rPr>
            </w:pPr>
          </w:p>
        </w:tc>
        <w:tc>
          <w:tcPr>
            <w:tcW w:w="1151" w:type="dxa"/>
            <w:gridSpan w:val="3"/>
            <w:tcBorders>
              <w:top w:val="nil"/>
              <w:left w:val="nil"/>
              <w:bottom w:val="nil"/>
              <w:right w:val="nil"/>
            </w:tcBorders>
            <w:shd w:val="clear" w:color="auto" w:fill="FFFFFF"/>
            <w:vAlign w:val="center"/>
          </w:tcPr>
          <w:p w14:paraId="226D2CC4" w14:textId="77777777" w:rsidR="003F0727" w:rsidRDefault="003F0727">
            <w:pPr>
              <w:rPr>
                <w:rStyle w:val="NormalCharacter"/>
                <w:rFonts w:ascii="宋体"/>
                <w:color w:val="000000"/>
                <w:sz w:val="20"/>
                <w:szCs w:val="20"/>
              </w:rPr>
            </w:pPr>
          </w:p>
        </w:tc>
        <w:tc>
          <w:tcPr>
            <w:tcW w:w="1151" w:type="dxa"/>
            <w:gridSpan w:val="3"/>
            <w:tcBorders>
              <w:top w:val="nil"/>
              <w:left w:val="nil"/>
              <w:bottom w:val="nil"/>
              <w:right w:val="nil"/>
            </w:tcBorders>
            <w:shd w:val="clear" w:color="auto" w:fill="FFFFFF"/>
            <w:vAlign w:val="center"/>
          </w:tcPr>
          <w:p w14:paraId="515B1439" w14:textId="77777777" w:rsidR="003F0727" w:rsidRDefault="003F0727">
            <w:pPr>
              <w:rPr>
                <w:rStyle w:val="NormalCharacter"/>
                <w:rFonts w:ascii="宋体"/>
                <w:color w:val="000000"/>
                <w:sz w:val="20"/>
                <w:szCs w:val="20"/>
              </w:rPr>
            </w:pPr>
          </w:p>
        </w:tc>
        <w:tc>
          <w:tcPr>
            <w:tcW w:w="1151" w:type="dxa"/>
            <w:gridSpan w:val="2"/>
            <w:tcBorders>
              <w:top w:val="nil"/>
              <w:left w:val="nil"/>
              <w:bottom w:val="nil"/>
              <w:right w:val="nil"/>
            </w:tcBorders>
            <w:shd w:val="clear" w:color="auto" w:fill="FFFFFF"/>
            <w:vAlign w:val="center"/>
          </w:tcPr>
          <w:p w14:paraId="2E23B150" w14:textId="77777777" w:rsidR="003F0727" w:rsidRDefault="003F0727">
            <w:pPr>
              <w:rPr>
                <w:rStyle w:val="NormalCharacter"/>
                <w:rFonts w:ascii="宋体"/>
                <w:color w:val="000000"/>
                <w:sz w:val="20"/>
                <w:szCs w:val="20"/>
              </w:rPr>
            </w:pPr>
          </w:p>
        </w:tc>
        <w:tc>
          <w:tcPr>
            <w:tcW w:w="1332" w:type="dxa"/>
            <w:gridSpan w:val="4"/>
            <w:tcBorders>
              <w:top w:val="nil"/>
              <w:left w:val="nil"/>
              <w:bottom w:val="nil"/>
              <w:right w:val="nil"/>
            </w:tcBorders>
            <w:shd w:val="clear" w:color="auto" w:fill="FFFFFF"/>
            <w:vAlign w:val="center"/>
          </w:tcPr>
          <w:p w14:paraId="2A562567" w14:textId="77777777" w:rsidR="003F0727" w:rsidRDefault="0001547C">
            <w:pPr>
              <w:jc w:val="right"/>
              <w:textAlignment w:val="center"/>
              <w:rPr>
                <w:rStyle w:val="NormalCharacter"/>
                <w:rFonts w:ascii="宋体"/>
                <w:color w:val="000000"/>
                <w:sz w:val="20"/>
                <w:szCs w:val="20"/>
              </w:rPr>
            </w:pPr>
            <w:r>
              <w:rPr>
                <w:rStyle w:val="NormalCharacter"/>
                <w:rFonts w:ascii="宋体" w:hAnsi="宋体" w:hint="eastAsia"/>
                <w:color w:val="000000"/>
                <w:kern w:val="0"/>
                <w:sz w:val="20"/>
                <w:szCs w:val="20"/>
              </w:rPr>
              <w:t>公开</w:t>
            </w:r>
            <w:r>
              <w:rPr>
                <w:rStyle w:val="NormalCharacter"/>
                <w:rFonts w:ascii="宋体" w:hAnsi="宋体"/>
                <w:color w:val="000000"/>
                <w:kern w:val="0"/>
                <w:sz w:val="20"/>
                <w:szCs w:val="20"/>
              </w:rPr>
              <w:t>07</w:t>
            </w:r>
            <w:r>
              <w:rPr>
                <w:rStyle w:val="NormalCharacter"/>
                <w:rFonts w:ascii="宋体" w:hAnsi="宋体" w:hint="eastAsia"/>
                <w:color w:val="000000"/>
                <w:kern w:val="0"/>
                <w:sz w:val="20"/>
                <w:szCs w:val="20"/>
              </w:rPr>
              <w:t>表</w:t>
            </w:r>
          </w:p>
        </w:tc>
      </w:tr>
      <w:tr w:rsidR="003F0727" w14:paraId="51DD6DF8" w14:textId="77777777">
        <w:trPr>
          <w:gridBefore w:val="1"/>
          <w:wBefore w:w="11" w:type="dxa"/>
          <w:trHeight w:val="300"/>
        </w:trPr>
        <w:tc>
          <w:tcPr>
            <w:tcW w:w="1162" w:type="dxa"/>
            <w:gridSpan w:val="4"/>
            <w:tcBorders>
              <w:top w:val="nil"/>
              <w:left w:val="nil"/>
              <w:bottom w:val="nil"/>
              <w:right w:val="nil"/>
            </w:tcBorders>
            <w:shd w:val="clear" w:color="auto" w:fill="FFFFFF"/>
            <w:vAlign w:val="center"/>
          </w:tcPr>
          <w:p w14:paraId="15D18E10" w14:textId="77777777" w:rsidR="003F0727" w:rsidRDefault="0001547C">
            <w:pPr>
              <w:jc w:val="left"/>
              <w:textAlignment w:val="center"/>
              <w:rPr>
                <w:rStyle w:val="NormalCharacter"/>
                <w:rFonts w:ascii="宋体"/>
                <w:color w:val="000000"/>
                <w:sz w:val="20"/>
                <w:szCs w:val="20"/>
              </w:rPr>
            </w:pPr>
            <w:r>
              <w:rPr>
                <w:rStyle w:val="NormalCharacter"/>
                <w:rFonts w:ascii="宋体" w:hAnsi="宋体" w:hint="eastAsia"/>
                <w:color w:val="000000"/>
                <w:kern w:val="0"/>
                <w:sz w:val="20"/>
                <w:szCs w:val="20"/>
              </w:rPr>
              <w:t>部门：</w:t>
            </w:r>
          </w:p>
        </w:tc>
        <w:tc>
          <w:tcPr>
            <w:tcW w:w="3449" w:type="dxa"/>
            <w:gridSpan w:val="8"/>
            <w:tcBorders>
              <w:top w:val="nil"/>
              <w:left w:val="nil"/>
              <w:bottom w:val="single" w:sz="8" w:space="0" w:color="000000"/>
              <w:right w:val="nil"/>
            </w:tcBorders>
            <w:shd w:val="clear" w:color="auto" w:fill="FFFFFF"/>
            <w:vAlign w:val="center"/>
          </w:tcPr>
          <w:p w14:paraId="2343AB2B" w14:textId="77777777" w:rsidR="003F0727" w:rsidRDefault="0001547C">
            <w:pPr>
              <w:rPr>
                <w:rStyle w:val="NormalCharacter"/>
                <w:rFonts w:ascii="宋体"/>
                <w:color w:val="000000"/>
                <w:sz w:val="20"/>
                <w:szCs w:val="20"/>
              </w:rPr>
            </w:pPr>
            <w:r>
              <w:rPr>
                <w:rStyle w:val="NormalCharacter"/>
                <w:rFonts w:ascii="宋体" w:hAnsi="宋体" w:hint="eastAsia"/>
                <w:color w:val="000000"/>
                <w:kern w:val="0"/>
                <w:sz w:val="20"/>
                <w:szCs w:val="20"/>
              </w:rPr>
              <w:t>安阳市北关区司法局</w:t>
            </w:r>
          </w:p>
        </w:tc>
        <w:tc>
          <w:tcPr>
            <w:tcW w:w="1151" w:type="dxa"/>
            <w:gridSpan w:val="3"/>
            <w:tcBorders>
              <w:top w:val="nil"/>
              <w:left w:val="nil"/>
              <w:bottom w:val="single" w:sz="8" w:space="0" w:color="000000"/>
              <w:right w:val="nil"/>
            </w:tcBorders>
            <w:shd w:val="clear" w:color="auto" w:fill="FFFFFF"/>
            <w:vAlign w:val="center"/>
          </w:tcPr>
          <w:p w14:paraId="760A62AA" w14:textId="77777777" w:rsidR="003F0727" w:rsidRDefault="003F0727">
            <w:pPr>
              <w:rPr>
                <w:rStyle w:val="NormalCharacter"/>
                <w:rFonts w:ascii="宋体"/>
                <w:color w:val="000000"/>
                <w:sz w:val="20"/>
                <w:szCs w:val="20"/>
              </w:rPr>
            </w:pPr>
          </w:p>
        </w:tc>
        <w:tc>
          <w:tcPr>
            <w:tcW w:w="1151" w:type="dxa"/>
            <w:gridSpan w:val="3"/>
            <w:tcBorders>
              <w:top w:val="nil"/>
              <w:left w:val="nil"/>
              <w:bottom w:val="single" w:sz="8" w:space="0" w:color="000000"/>
              <w:right w:val="nil"/>
            </w:tcBorders>
            <w:shd w:val="clear" w:color="auto" w:fill="FFFFFF"/>
            <w:vAlign w:val="center"/>
          </w:tcPr>
          <w:p w14:paraId="07780FFE" w14:textId="77777777" w:rsidR="003F0727" w:rsidRDefault="003F0727">
            <w:pPr>
              <w:rPr>
                <w:rStyle w:val="NormalCharacter"/>
                <w:rFonts w:ascii="宋体"/>
                <w:color w:val="000000"/>
                <w:sz w:val="20"/>
                <w:szCs w:val="20"/>
              </w:rPr>
            </w:pPr>
          </w:p>
        </w:tc>
        <w:tc>
          <w:tcPr>
            <w:tcW w:w="1151" w:type="dxa"/>
            <w:gridSpan w:val="4"/>
            <w:tcBorders>
              <w:top w:val="nil"/>
              <w:left w:val="nil"/>
              <w:bottom w:val="single" w:sz="8" w:space="0" w:color="000000"/>
              <w:right w:val="nil"/>
            </w:tcBorders>
            <w:shd w:val="clear" w:color="auto" w:fill="FFFFFF"/>
            <w:vAlign w:val="center"/>
          </w:tcPr>
          <w:p w14:paraId="240A3D0C" w14:textId="77777777" w:rsidR="003F0727" w:rsidRDefault="003F0727">
            <w:pPr>
              <w:rPr>
                <w:rStyle w:val="NormalCharacter"/>
                <w:rFonts w:ascii="宋体"/>
                <w:color w:val="000000"/>
                <w:sz w:val="20"/>
                <w:szCs w:val="20"/>
              </w:rPr>
            </w:pPr>
          </w:p>
        </w:tc>
        <w:tc>
          <w:tcPr>
            <w:tcW w:w="1151" w:type="dxa"/>
            <w:gridSpan w:val="4"/>
            <w:tcBorders>
              <w:top w:val="nil"/>
              <w:left w:val="nil"/>
              <w:bottom w:val="single" w:sz="8" w:space="0" w:color="000000"/>
              <w:right w:val="nil"/>
            </w:tcBorders>
            <w:shd w:val="clear" w:color="auto" w:fill="FFFFFF"/>
            <w:vAlign w:val="center"/>
          </w:tcPr>
          <w:p w14:paraId="37D4AA8F" w14:textId="77777777" w:rsidR="003F0727" w:rsidRDefault="003F0727">
            <w:pPr>
              <w:rPr>
                <w:rStyle w:val="NormalCharacter"/>
                <w:rFonts w:ascii="宋体"/>
                <w:color w:val="000000"/>
                <w:sz w:val="20"/>
                <w:szCs w:val="20"/>
              </w:rPr>
            </w:pPr>
          </w:p>
        </w:tc>
        <w:tc>
          <w:tcPr>
            <w:tcW w:w="1151" w:type="dxa"/>
            <w:gridSpan w:val="3"/>
            <w:tcBorders>
              <w:top w:val="nil"/>
              <w:left w:val="nil"/>
              <w:bottom w:val="single" w:sz="8" w:space="0" w:color="000000"/>
              <w:right w:val="nil"/>
            </w:tcBorders>
            <w:shd w:val="clear" w:color="auto" w:fill="FFFFFF"/>
            <w:vAlign w:val="center"/>
          </w:tcPr>
          <w:p w14:paraId="74A00870" w14:textId="77777777" w:rsidR="003F0727" w:rsidRDefault="003F0727">
            <w:pPr>
              <w:rPr>
                <w:rStyle w:val="NormalCharacter"/>
                <w:rFonts w:ascii="宋体"/>
                <w:color w:val="000000"/>
                <w:sz w:val="20"/>
                <w:szCs w:val="20"/>
              </w:rPr>
            </w:pPr>
          </w:p>
        </w:tc>
        <w:tc>
          <w:tcPr>
            <w:tcW w:w="1151" w:type="dxa"/>
            <w:gridSpan w:val="3"/>
            <w:tcBorders>
              <w:top w:val="nil"/>
              <w:left w:val="nil"/>
              <w:bottom w:val="single" w:sz="8" w:space="0" w:color="000000"/>
              <w:right w:val="nil"/>
            </w:tcBorders>
            <w:shd w:val="clear" w:color="auto" w:fill="FFFFFF"/>
            <w:vAlign w:val="center"/>
          </w:tcPr>
          <w:p w14:paraId="3A709E62" w14:textId="77777777" w:rsidR="003F0727" w:rsidRDefault="003F0727">
            <w:pPr>
              <w:rPr>
                <w:rStyle w:val="NormalCharacter"/>
                <w:rFonts w:ascii="宋体"/>
                <w:color w:val="000000"/>
                <w:sz w:val="20"/>
                <w:szCs w:val="20"/>
              </w:rPr>
            </w:pPr>
          </w:p>
        </w:tc>
        <w:tc>
          <w:tcPr>
            <w:tcW w:w="1151" w:type="dxa"/>
            <w:gridSpan w:val="2"/>
            <w:tcBorders>
              <w:top w:val="nil"/>
              <w:left w:val="nil"/>
              <w:bottom w:val="nil"/>
              <w:right w:val="nil"/>
            </w:tcBorders>
            <w:shd w:val="clear" w:color="auto" w:fill="FFFFFF"/>
            <w:vAlign w:val="center"/>
          </w:tcPr>
          <w:p w14:paraId="0D78EC72" w14:textId="77777777" w:rsidR="003F0727" w:rsidRDefault="003F0727">
            <w:pPr>
              <w:rPr>
                <w:rStyle w:val="NormalCharacter"/>
                <w:rFonts w:ascii="宋体"/>
                <w:color w:val="000000"/>
                <w:sz w:val="20"/>
                <w:szCs w:val="20"/>
              </w:rPr>
            </w:pPr>
          </w:p>
        </w:tc>
        <w:tc>
          <w:tcPr>
            <w:tcW w:w="1332" w:type="dxa"/>
            <w:gridSpan w:val="4"/>
            <w:tcBorders>
              <w:top w:val="nil"/>
              <w:left w:val="nil"/>
              <w:bottom w:val="nil"/>
              <w:right w:val="nil"/>
            </w:tcBorders>
            <w:shd w:val="clear" w:color="auto" w:fill="FFFFFF"/>
            <w:vAlign w:val="center"/>
          </w:tcPr>
          <w:p w14:paraId="731398E5" w14:textId="77777777" w:rsidR="003F0727" w:rsidRDefault="0001547C">
            <w:pPr>
              <w:jc w:val="right"/>
              <w:textAlignment w:val="center"/>
              <w:rPr>
                <w:rStyle w:val="NormalCharacter"/>
                <w:rFonts w:ascii="宋体"/>
                <w:color w:val="000000"/>
                <w:sz w:val="20"/>
                <w:szCs w:val="20"/>
              </w:rPr>
            </w:pPr>
            <w:r>
              <w:rPr>
                <w:rStyle w:val="NormalCharacter"/>
                <w:rFonts w:ascii="宋体" w:hAnsi="宋体" w:hint="eastAsia"/>
                <w:color w:val="000000"/>
                <w:kern w:val="0"/>
                <w:sz w:val="20"/>
                <w:szCs w:val="20"/>
              </w:rPr>
              <w:t>单位：万元</w:t>
            </w:r>
          </w:p>
        </w:tc>
      </w:tr>
      <w:tr w:rsidR="003F0727" w14:paraId="34429241" w14:textId="77777777">
        <w:trPr>
          <w:gridBefore w:val="1"/>
          <w:wBefore w:w="11" w:type="dxa"/>
          <w:trHeight w:val="559"/>
        </w:trPr>
        <w:tc>
          <w:tcPr>
            <w:tcW w:w="6913" w:type="dxa"/>
            <w:gridSpan w:val="18"/>
            <w:tcBorders>
              <w:top w:val="single" w:sz="8" w:space="0" w:color="000000"/>
              <w:left w:val="single" w:sz="8" w:space="0" w:color="000000"/>
              <w:bottom w:val="single" w:sz="4" w:space="0" w:color="000000"/>
              <w:right w:val="single" w:sz="4" w:space="0" w:color="000000"/>
            </w:tcBorders>
            <w:vAlign w:val="center"/>
          </w:tcPr>
          <w:p w14:paraId="36D0A8C6" w14:textId="77777777" w:rsidR="003F0727" w:rsidRDefault="0001547C">
            <w:pPr>
              <w:jc w:val="center"/>
              <w:textAlignment w:val="center"/>
              <w:rPr>
                <w:rStyle w:val="NormalCharacter"/>
                <w:rFonts w:ascii="宋体"/>
                <w:color w:val="000000"/>
                <w:sz w:val="20"/>
                <w:szCs w:val="20"/>
              </w:rPr>
            </w:pPr>
            <w:r>
              <w:rPr>
                <w:rStyle w:val="NormalCharacter"/>
                <w:rFonts w:ascii="宋体" w:hAnsi="宋体" w:hint="eastAsia"/>
                <w:color w:val="000000"/>
                <w:kern w:val="0"/>
                <w:sz w:val="22"/>
              </w:rPr>
              <w:t>预算数</w:t>
            </w:r>
          </w:p>
        </w:tc>
        <w:tc>
          <w:tcPr>
            <w:tcW w:w="7087" w:type="dxa"/>
            <w:gridSpan w:val="20"/>
            <w:tcBorders>
              <w:top w:val="single" w:sz="8" w:space="0" w:color="000000"/>
              <w:left w:val="single" w:sz="4" w:space="0" w:color="000000"/>
              <w:bottom w:val="single" w:sz="4" w:space="0" w:color="000000"/>
              <w:right w:val="single" w:sz="8" w:space="0" w:color="000000"/>
            </w:tcBorders>
            <w:vAlign w:val="center"/>
          </w:tcPr>
          <w:p w14:paraId="7DE77A0F" w14:textId="77777777" w:rsidR="003F0727" w:rsidRDefault="0001547C">
            <w:pPr>
              <w:jc w:val="center"/>
              <w:textAlignment w:val="center"/>
              <w:rPr>
                <w:rStyle w:val="NormalCharacter"/>
                <w:rFonts w:ascii="宋体"/>
                <w:color w:val="000000"/>
                <w:sz w:val="20"/>
                <w:szCs w:val="20"/>
              </w:rPr>
            </w:pPr>
            <w:r>
              <w:rPr>
                <w:rStyle w:val="NormalCharacter"/>
                <w:rFonts w:ascii="宋体" w:hAnsi="宋体" w:hint="eastAsia"/>
                <w:color w:val="000000"/>
                <w:kern w:val="0"/>
                <w:sz w:val="22"/>
              </w:rPr>
              <w:t>决算数</w:t>
            </w:r>
          </w:p>
        </w:tc>
      </w:tr>
      <w:tr w:rsidR="003F0727" w14:paraId="1838B556" w14:textId="77777777">
        <w:trPr>
          <w:gridBefore w:val="1"/>
          <w:wBefore w:w="11" w:type="dxa"/>
          <w:cantSplit/>
          <w:trHeight w:val="600"/>
        </w:trPr>
        <w:tc>
          <w:tcPr>
            <w:tcW w:w="870" w:type="dxa"/>
            <w:gridSpan w:val="3"/>
            <w:vMerge w:val="restart"/>
            <w:tcBorders>
              <w:top w:val="single" w:sz="4" w:space="0" w:color="000000"/>
              <w:left w:val="single" w:sz="8" w:space="0" w:color="000000"/>
              <w:bottom w:val="single" w:sz="4" w:space="0" w:color="000000"/>
              <w:right w:val="single" w:sz="4" w:space="0" w:color="000000"/>
            </w:tcBorders>
            <w:vAlign w:val="center"/>
          </w:tcPr>
          <w:p w14:paraId="78F18461" w14:textId="77777777" w:rsidR="003F0727" w:rsidRDefault="0001547C">
            <w:pPr>
              <w:jc w:val="center"/>
              <w:textAlignment w:val="center"/>
              <w:rPr>
                <w:rStyle w:val="NormalCharacter"/>
                <w:rFonts w:ascii="宋体"/>
                <w:color w:val="000000"/>
                <w:sz w:val="20"/>
                <w:szCs w:val="20"/>
              </w:rPr>
            </w:pPr>
            <w:r>
              <w:rPr>
                <w:rStyle w:val="NormalCharacter"/>
                <w:rFonts w:ascii="宋体" w:hAnsi="宋体" w:hint="eastAsia"/>
                <w:color w:val="000000"/>
                <w:kern w:val="0"/>
                <w:sz w:val="22"/>
              </w:rPr>
              <w:t>合计</w:t>
            </w:r>
          </w:p>
        </w:tc>
        <w:tc>
          <w:tcPr>
            <w:tcW w:w="121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647062FD" w14:textId="77777777" w:rsidR="003F0727" w:rsidRDefault="0001547C">
            <w:pPr>
              <w:jc w:val="center"/>
              <w:textAlignment w:val="center"/>
              <w:rPr>
                <w:rStyle w:val="NormalCharacter"/>
                <w:rFonts w:ascii="宋体"/>
                <w:color w:val="000000"/>
                <w:sz w:val="20"/>
                <w:szCs w:val="20"/>
              </w:rPr>
            </w:pPr>
            <w:r>
              <w:rPr>
                <w:rStyle w:val="NormalCharacter"/>
                <w:rFonts w:ascii="宋体" w:hAnsi="宋体" w:hint="eastAsia"/>
                <w:color w:val="000000"/>
                <w:kern w:val="0"/>
                <w:sz w:val="22"/>
              </w:rPr>
              <w:t>因公出国（境）费</w:t>
            </w:r>
          </w:p>
        </w:tc>
        <w:tc>
          <w:tcPr>
            <w:tcW w:w="3791" w:type="dxa"/>
            <w:gridSpan w:val="10"/>
            <w:tcBorders>
              <w:top w:val="single" w:sz="4" w:space="0" w:color="000000"/>
              <w:left w:val="single" w:sz="4" w:space="0" w:color="000000"/>
              <w:bottom w:val="single" w:sz="4" w:space="0" w:color="000000"/>
              <w:right w:val="single" w:sz="4" w:space="0" w:color="000000"/>
            </w:tcBorders>
            <w:vAlign w:val="center"/>
          </w:tcPr>
          <w:p w14:paraId="46927786" w14:textId="77777777" w:rsidR="003F0727" w:rsidRDefault="0001547C">
            <w:pPr>
              <w:jc w:val="center"/>
              <w:textAlignment w:val="center"/>
              <w:rPr>
                <w:rStyle w:val="NormalCharacter"/>
                <w:rFonts w:ascii="宋体"/>
                <w:color w:val="000000"/>
                <w:sz w:val="20"/>
                <w:szCs w:val="20"/>
              </w:rPr>
            </w:pPr>
            <w:r>
              <w:rPr>
                <w:rStyle w:val="NormalCharacter"/>
                <w:rFonts w:ascii="宋体" w:hAnsi="宋体" w:hint="eastAsia"/>
                <w:color w:val="000000"/>
                <w:kern w:val="0"/>
                <w:sz w:val="22"/>
              </w:rPr>
              <w:t>公务用车购置及运行费</w:t>
            </w:r>
          </w:p>
        </w:tc>
        <w:tc>
          <w:tcPr>
            <w:tcW w:w="103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C0033EE" w14:textId="77777777" w:rsidR="003F0727" w:rsidRDefault="0001547C">
            <w:pPr>
              <w:jc w:val="center"/>
              <w:textAlignment w:val="center"/>
              <w:rPr>
                <w:rStyle w:val="NormalCharacter"/>
                <w:rFonts w:ascii="宋体"/>
                <w:color w:val="000000"/>
                <w:sz w:val="20"/>
                <w:szCs w:val="20"/>
              </w:rPr>
            </w:pPr>
            <w:r>
              <w:rPr>
                <w:rStyle w:val="NormalCharacter"/>
                <w:rFonts w:ascii="宋体" w:hAnsi="宋体" w:hint="eastAsia"/>
                <w:color w:val="000000"/>
                <w:kern w:val="0"/>
                <w:sz w:val="22"/>
              </w:rPr>
              <w:t>公务接待费</w:t>
            </w:r>
          </w:p>
        </w:tc>
        <w:tc>
          <w:tcPr>
            <w:tcW w:w="854" w:type="dxa"/>
            <w:gridSpan w:val="3"/>
            <w:vMerge w:val="restart"/>
            <w:tcBorders>
              <w:top w:val="single" w:sz="4" w:space="0" w:color="000000"/>
              <w:left w:val="nil"/>
              <w:bottom w:val="single" w:sz="4" w:space="0" w:color="000000"/>
              <w:right w:val="single" w:sz="4" w:space="0" w:color="000000"/>
            </w:tcBorders>
            <w:vAlign w:val="center"/>
          </w:tcPr>
          <w:p w14:paraId="2ED53303" w14:textId="77777777" w:rsidR="003F0727" w:rsidRDefault="0001547C">
            <w:pPr>
              <w:jc w:val="center"/>
              <w:textAlignment w:val="center"/>
              <w:rPr>
                <w:rStyle w:val="NormalCharacter"/>
                <w:rFonts w:ascii="宋体"/>
                <w:color w:val="000000"/>
                <w:sz w:val="20"/>
                <w:szCs w:val="20"/>
              </w:rPr>
            </w:pPr>
            <w:r>
              <w:rPr>
                <w:rStyle w:val="NormalCharacter"/>
                <w:rFonts w:ascii="宋体" w:hAnsi="宋体" w:hint="eastAsia"/>
                <w:color w:val="000000"/>
                <w:kern w:val="0"/>
                <w:sz w:val="22"/>
              </w:rPr>
              <w:t>合计</w:t>
            </w:r>
          </w:p>
        </w:tc>
        <w:tc>
          <w:tcPr>
            <w:tcW w:w="1385" w:type="dxa"/>
            <w:gridSpan w:val="4"/>
            <w:vMerge w:val="restart"/>
            <w:tcBorders>
              <w:top w:val="single" w:sz="4" w:space="0" w:color="000000"/>
              <w:left w:val="single" w:sz="4" w:space="0" w:color="000000"/>
              <w:bottom w:val="single" w:sz="4" w:space="0" w:color="000000"/>
              <w:right w:val="single" w:sz="4" w:space="0" w:color="000000"/>
            </w:tcBorders>
            <w:vAlign w:val="center"/>
          </w:tcPr>
          <w:p w14:paraId="4412D62D" w14:textId="77777777" w:rsidR="003F0727" w:rsidRDefault="0001547C">
            <w:pPr>
              <w:jc w:val="center"/>
              <w:textAlignment w:val="center"/>
              <w:rPr>
                <w:rStyle w:val="NormalCharacter"/>
                <w:rFonts w:ascii="宋体"/>
                <w:color w:val="000000"/>
                <w:sz w:val="20"/>
                <w:szCs w:val="20"/>
              </w:rPr>
            </w:pPr>
            <w:r>
              <w:rPr>
                <w:rStyle w:val="NormalCharacter"/>
                <w:rFonts w:ascii="宋体" w:hAnsi="宋体" w:hint="eastAsia"/>
                <w:color w:val="000000"/>
                <w:kern w:val="0"/>
                <w:sz w:val="22"/>
              </w:rPr>
              <w:t>因公出国（境）费</w:t>
            </w:r>
          </w:p>
        </w:tc>
        <w:tc>
          <w:tcPr>
            <w:tcW w:w="3462" w:type="dxa"/>
            <w:gridSpan w:val="8"/>
            <w:tcBorders>
              <w:top w:val="single" w:sz="4" w:space="0" w:color="000000"/>
              <w:left w:val="single" w:sz="4" w:space="0" w:color="000000"/>
              <w:bottom w:val="single" w:sz="4" w:space="0" w:color="000000"/>
              <w:right w:val="single" w:sz="4" w:space="0" w:color="000000"/>
            </w:tcBorders>
            <w:vAlign w:val="center"/>
          </w:tcPr>
          <w:p w14:paraId="21AF5F41" w14:textId="77777777" w:rsidR="003F0727" w:rsidRDefault="0001547C">
            <w:pPr>
              <w:jc w:val="center"/>
              <w:textAlignment w:val="center"/>
              <w:rPr>
                <w:rStyle w:val="NormalCharacter"/>
                <w:rFonts w:ascii="宋体"/>
                <w:color w:val="000000"/>
                <w:sz w:val="20"/>
                <w:szCs w:val="20"/>
              </w:rPr>
            </w:pPr>
            <w:r>
              <w:rPr>
                <w:rStyle w:val="NormalCharacter"/>
                <w:rFonts w:ascii="宋体" w:hAnsi="宋体" w:hint="eastAsia"/>
                <w:color w:val="000000"/>
                <w:kern w:val="0"/>
                <w:sz w:val="22"/>
              </w:rPr>
              <w:t>公务用车购置及运行费</w:t>
            </w:r>
          </w:p>
        </w:tc>
        <w:tc>
          <w:tcPr>
            <w:tcW w:w="1386" w:type="dxa"/>
            <w:gridSpan w:val="5"/>
            <w:vMerge w:val="restart"/>
            <w:tcBorders>
              <w:top w:val="single" w:sz="4" w:space="0" w:color="000000"/>
              <w:left w:val="single" w:sz="4" w:space="0" w:color="000000"/>
              <w:bottom w:val="single" w:sz="4" w:space="0" w:color="000000"/>
              <w:right w:val="single" w:sz="8" w:space="0" w:color="000000"/>
            </w:tcBorders>
            <w:vAlign w:val="center"/>
          </w:tcPr>
          <w:p w14:paraId="5FE61176" w14:textId="77777777" w:rsidR="003F0727" w:rsidRDefault="0001547C">
            <w:pPr>
              <w:jc w:val="center"/>
              <w:textAlignment w:val="center"/>
              <w:rPr>
                <w:rStyle w:val="NormalCharacter"/>
                <w:rFonts w:ascii="宋体"/>
                <w:color w:val="000000"/>
                <w:sz w:val="20"/>
                <w:szCs w:val="20"/>
              </w:rPr>
            </w:pPr>
            <w:r>
              <w:rPr>
                <w:rStyle w:val="NormalCharacter"/>
                <w:rFonts w:ascii="宋体" w:hAnsi="宋体" w:hint="eastAsia"/>
                <w:color w:val="000000"/>
                <w:kern w:val="0"/>
                <w:sz w:val="22"/>
              </w:rPr>
              <w:t>公务接待费</w:t>
            </w:r>
          </w:p>
        </w:tc>
      </w:tr>
      <w:tr w:rsidR="003F0727" w14:paraId="5C4E95B7" w14:textId="77777777">
        <w:trPr>
          <w:gridBefore w:val="1"/>
          <w:wBefore w:w="11" w:type="dxa"/>
          <w:cantSplit/>
          <w:trHeight w:val="600"/>
        </w:trPr>
        <w:tc>
          <w:tcPr>
            <w:tcW w:w="870" w:type="dxa"/>
            <w:gridSpan w:val="3"/>
            <w:vMerge/>
            <w:tcBorders>
              <w:top w:val="single" w:sz="4" w:space="0" w:color="000000"/>
              <w:left w:val="single" w:sz="8" w:space="0" w:color="000000"/>
              <w:bottom w:val="single" w:sz="4" w:space="0" w:color="000000"/>
              <w:right w:val="single" w:sz="4" w:space="0" w:color="000000"/>
            </w:tcBorders>
            <w:vAlign w:val="center"/>
          </w:tcPr>
          <w:p w14:paraId="52915312" w14:textId="77777777" w:rsidR="003F0727" w:rsidRDefault="003F0727">
            <w:pPr>
              <w:jc w:val="center"/>
              <w:rPr>
                <w:rStyle w:val="NormalCharacter"/>
                <w:rFonts w:ascii="宋体"/>
                <w:color w:val="000000"/>
                <w:sz w:val="20"/>
                <w:szCs w:val="20"/>
              </w:rPr>
            </w:pPr>
          </w:p>
        </w:tc>
        <w:tc>
          <w:tcPr>
            <w:tcW w:w="1215" w:type="dxa"/>
            <w:gridSpan w:val="3"/>
            <w:vMerge/>
            <w:tcBorders>
              <w:top w:val="single" w:sz="4" w:space="0" w:color="000000"/>
              <w:left w:val="single" w:sz="4" w:space="0" w:color="000000"/>
              <w:bottom w:val="single" w:sz="4" w:space="0" w:color="000000"/>
              <w:right w:val="single" w:sz="4" w:space="0" w:color="000000"/>
            </w:tcBorders>
            <w:vAlign w:val="center"/>
          </w:tcPr>
          <w:p w14:paraId="2C2CC789" w14:textId="77777777" w:rsidR="003F0727" w:rsidRDefault="003F0727">
            <w:pPr>
              <w:jc w:val="center"/>
              <w:rPr>
                <w:rStyle w:val="NormalCharacter"/>
                <w:rFonts w:ascii="宋体"/>
                <w:color w:val="000000"/>
                <w:sz w:val="20"/>
                <w:szCs w:val="20"/>
              </w:rPr>
            </w:pPr>
          </w:p>
        </w:tc>
        <w:tc>
          <w:tcPr>
            <w:tcW w:w="745" w:type="dxa"/>
            <w:gridSpan w:val="2"/>
            <w:tcBorders>
              <w:top w:val="nil"/>
              <w:left w:val="single" w:sz="4" w:space="0" w:color="000000"/>
              <w:bottom w:val="single" w:sz="4" w:space="0" w:color="000000"/>
              <w:right w:val="single" w:sz="4" w:space="0" w:color="000000"/>
            </w:tcBorders>
            <w:vAlign w:val="center"/>
          </w:tcPr>
          <w:p w14:paraId="4CEF9F1F" w14:textId="77777777" w:rsidR="003F0727" w:rsidRDefault="0001547C">
            <w:pPr>
              <w:jc w:val="center"/>
              <w:textAlignment w:val="center"/>
              <w:rPr>
                <w:rStyle w:val="NormalCharacter"/>
                <w:rFonts w:ascii="宋体"/>
                <w:color w:val="000000"/>
                <w:sz w:val="20"/>
                <w:szCs w:val="20"/>
              </w:rPr>
            </w:pPr>
            <w:r>
              <w:rPr>
                <w:rStyle w:val="NormalCharacter"/>
                <w:rFonts w:ascii="宋体" w:hAnsi="宋体" w:hint="eastAsia"/>
                <w:color w:val="000000"/>
                <w:kern w:val="0"/>
                <w:sz w:val="22"/>
              </w:rPr>
              <w:t>小计</w:t>
            </w:r>
          </w:p>
        </w:tc>
        <w:tc>
          <w:tcPr>
            <w:tcW w:w="1523" w:type="dxa"/>
            <w:gridSpan w:val="3"/>
            <w:tcBorders>
              <w:top w:val="nil"/>
              <w:left w:val="single" w:sz="4" w:space="0" w:color="000000"/>
              <w:bottom w:val="single" w:sz="4" w:space="0" w:color="000000"/>
              <w:right w:val="single" w:sz="4" w:space="0" w:color="000000"/>
            </w:tcBorders>
            <w:vAlign w:val="center"/>
          </w:tcPr>
          <w:p w14:paraId="1FB845A0" w14:textId="77777777" w:rsidR="003F0727" w:rsidRDefault="0001547C">
            <w:pPr>
              <w:jc w:val="center"/>
              <w:textAlignment w:val="center"/>
              <w:rPr>
                <w:rStyle w:val="NormalCharacter"/>
                <w:rFonts w:ascii="宋体"/>
                <w:color w:val="000000"/>
                <w:sz w:val="20"/>
                <w:szCs w:val="20"/>
              </w:rPr>
            </w:pPr>
            <w:r>
              <w:rPr>
                <w:rStyle w:val="NormalCharacter"/>
                <w:rFonts w:ascii="宋体" w:hAnsi="宋体" w:hint="eastAsia"/>
                <w:color w:val="000000"/>
                <w:kern w:val="0"/>
                <w:sz w:val="22"/>
              </w:rPr>
              <w:t>公务用车购置费</w:t>
            </w:r>
          </w:p>
        </w:tc>
        <w:tc>
          <w:tcPr>
            <w:tcW w:w="1523" w:type="dxa"/>
            <w:gridSpan w:val="5"/>
            <w:tcBorders>
              <w:top w:val="nil"/>
              <w:left w:val="single" w:sz="4" w:space="0" w:color="000000"/>
              <w:bottom w:val="single" w:sz="4" w:space="0" w:color="000000"/>
              <w:right w:val="single" w:sz="4" w:space="0" w:color="000000"/>
            </w:tcBorders>
            <w:vAlign w:val="center"/>
          </w:tcPr>
          <w:p w14:paraId="7B53CB09" w14:textId="77777777" w:rsidR="003F0727" w:rsidRDefault="0001547C">
            <w:pPr>
              <w:jc w:val="center"/>
              <w:textAlignment w:val="center"/>
              <w:rPr>
                <w:rStyle w:val="NormalCharacter"/>
                <w:rFonts w:ascii="宋体"/>
                <w:color w:val="000000"/>
                <w:sz w:val="20"/>
                <w:szCs w:val="20"/>
              </w:rPr>
            </w:pPr>
            <w:r>
              <w:rPr>
                <w:rStyle w:val="NormalCharacter"/>
                <w:rFonts w:ascii="宋体" w:hAnsi="宋体" w:hint="eastAsia"/>
                <w:color w:val="000000"/>
                <w:kern w:val="0"/>
                <w:sz w:val="22"/>
              </w:rPr>
              <w:t>公务用车运行费</w:t>
            </w:r>
          </w:p>
        </w:tc>
        <w:tc>
          <w:tcPr>
            <w:tcW w:w="1037" w:type="dxa"/>
            <w:gridSpan w:val="2"/>
            <w:vMerge/>
            <w:tcBorders>
              <w:top w:val="single" w:sz="4" w:space="0" w:color="000000"/>
              <w:left w:val="single" w:sz="4" w:space="0" w:color="000000"/>
              <w:bottom w:val="single" w:sz="4" w:space="0" w:color="000000"/>
              <w:right w:val="single" w:sz="4" w:space="0" w:color="000000"/>
            </w:tcBorders>
            <w:vAlign w:val="center"/>
          </w:tcPr>
          <w:p w14:paraId="58A11626" w14:textId="77777777" w:rsidR="003F0727" w:rsidRDefault="003F0727">
            <w:pPr>
              <w:jc w:val="center"/>
              <w:rPr>
                <w:rStyle w:val="NormalCharacter"/>
                <w:rFonts w:ascii="宋体"/>
                <w:color w:val="000000"/>
                <w:sz w:val="20"/>
                <w:szCs w:val="20"/>
              </w:rPr>
            </w:pPr>
          </w:p>
        </w:tc>
        <w:tc>
          <w:tcPr>
            <w:tcW w:w="854" w:type="dxa"/>
            <w:gridSpan w:val="3"/>
            <w:vMerge/>
            <w:tcBorders>
              <w:top w:val="single" w:sz="4" w:space="0" w:color="000000"/>
              <w:left w:val="nil"/>
              <w:bottom w:val="single" w:sz="4" w:space="0" w:color="000000"/>
              <w:right w:val="single" w:sz="4" w:space="0" w:color="000000"/>
            </w:tcBorders>
            <w:vAlign w:val="center"/>
          </w:tcPr>
          <w:p w14:paraId="36DB8FA4" w14:textId="77777777" w:rsidR="003F0727" w:rsidRDefault="003F0727">
            <w:pPr>
              <w:jc w:val="center"/>
              <w:rPr>
                <w:rStyle w:val="NormalCharacter"/>
                <w:rFonts w:ascii="宋体"/>
                <w:color w:val="000000"/>
                <w:sz w:val="20"/>
                <w:szCs w:val="20"/>
              </w:rPr>
            </w:pPr>
          </w:p>
        </w:tc>
        <w:tc>
          <w:tcPr>
            <w:tcW w:w="1385" w:type="dxa"/>
            <w:gridSpan w:val="4"/>
            <w:vMerge/>
            <w:tcBorders>
              <w:top w:val="single" w:sz="4" w:space="0" w:color="000000"/>
              <w:left w:val="single" w:sz="4" w:space="0" w:color="000000"/>
              <w:bottom w:val="single" w:sz="4" w:space="0" w:color="000000"/>
              <w:right w:val="single" w:sz="4" w:space="0" w:color="000000"/>
            </w:tcBorders>
            <w:vAlign w:val="center"/>
          </w:tcPr>
          <w:p w14:paraId="20224645" w14:textId="77777777" w:rsidR="003F0727" w:rsidRDefault="003F0727">
            <w:pPr>
              <w:jc w:val="center"/>
              <w:rPr>
                <w:rStyle w:val="NormalCharacter"/>
                <w:rFonts w:ascii="宋体"/>
                <w:color w:val="000000"/>
                <w:sz w:val="20"/>
                <w:szCs w:val="20"/>
              </w:rPr>
            </w:pPr>
          </w:p>
        </w:tc>
        <w:tc>
          <w:tcPr>
            <w:tcW w:w="692" w:type="dxa"/>
            <w:gridSpan w:val="3"/>
            <w:tcBorders>
              <w:top w:val="nil"/>
              <w:left w:val="single" w:sz="4" w:space="0" w:color="000000"/>
              <w:bottom w:val="single" w:sz="4" w:space="0" w:color="000000"/>
              <w:right w:val="single" w:sz="4" w:space="0" w:color="000000"/>
            </w:tcBorders>
            <w:vAlign w:val="center"/>
          </w:tcPr>
          <w:p w14:paraId="5DEE87AD" w14:textId="77777777" w:rsidR="003F0727" w:rsidRDefault="0001547C">
            <w:pPr>
              <w:jc w:val="center"/>
              <w:textAlignment w:val="center"/>
              <w:rPr>
                <w:rStyle w:val="NormalCharacter"/>
                <w:rFonts w:ascii="宋体"/>
                <w:color w:val="000000"/>
                <w:sz w:val="20"/>
                <w:szCs w:val="20"/>
              </w:rPr>
            </w:pPr>
            <w:r>
              <w:rPr>
                <w:rStyle w:val="NormalCharacter"/>
                <w:rFonts w:ascii="宋体" w:hAnsi="宋体" w:hint="eastAsia"/>
                <w:color w:val="000000"/>
                <w:kern w:val="0"/>
                <w:sz w:val="22"/>
              </w:rPr>
              <w:t>小计</w:t>
            </w:r>
          </w:p>
        </w:tc>
        <w:tc>
          <w:tcPr>
            <w:tcW w:w="1385" w:type="dxa"/>
            <w:gridSpan w:val="2"/>
            <w:tcBorders>
              <w:top w:val="nil"/>
              <w:left w:val="single" w:sz="4" w:space="0" w:color="000000"/>
              <w:bottom w:val="single" w:sz="4" w:space="0" w:color="000000"/>
              <w:right w:val="single" w:sz="4" w:space="0" w:color="000000"/>
            </w:tcBorders>
            <w:vAlign w:val="center"/>
          </w:tcPr>
          <w:p w14:paraId="22D7E40C" w14:textId="77777777" w:rsidR="003F0727" w:rsidRDefault="0001547C">
            <w:pPr>
              <w:jc w:val="center"/>
              <w:textAlignment w:val="center"/>
              <w:rPr>
                <w:rStyle w:val="NormalCharacter"/>
                <w:rFonts w:ascii="宋体"/>
                <w:color w:val="000000"/>
                <w:sz w:val="20"/>
                <w:szCs w:val="20"/>
              </w:rPr>
            </w:pPr>
            <w:r>
              <w:rPr>
                <w:rStyle w:val="NormalCharacter"/>
                <w:rFonts w:ascii="宋体" w:hAnsi="宋体" w:hint="eastAsia"/>
                <w:color w:val="000000"/>
                <w:kern w:val="0"/>
                <w:sz w:val="22"/>
              </w:rPr>
              <w:t>公务用车购置费</w:t>
            </w:r>
          </w:p>
        </w:tc>
        <w:tc>
          <w:tcPr>
            <w:tcW w:w="1385" w:type="dxa"/>
            <w:gridSpan w:val="3"/>
            <w:tcBorders>
              <w:top w:val="nil"/>
              <w:left w:val="single" w:sz="4" w:space="0" w:color="000000"/>
              <w:bottom w:val="single" w:sz="4" w:space="0" w:color="000000"/>
              <w:right w:val="single" w:sz="4" w:space="0" w:color="000000"/>
            </w:tcBorders>
            <w:vAlign w:val="center"/>
          </w:tcPr>
          <w:p w14:paraId="4F545EED" w14:textId="77777777" w:rsidR="003F0727" w:rsidRDefault="0001547C">
            <w:pPr>
              <w:jc w:val="center"/>
              <w:textAlignment w:val="center"/>
              <w:rPr>
                <w:rStyle w:val="NormalCharacter"/>
                <w:rFonts w:ascii="宋体"/>
                <w:color w:val="000000"/>
                <w:sz w:val="20"/>
                <w:szCs w:val="20"/>
              </w:rPr>
            </w:pPr>
            <w:r>
              <w:rPr>
                <w:rStyle w:val="NormalCharacter"/>
                <w:rFonts w:ascii="宋体" w:hAnsi="宋体" w:hint="eastAsia"/>
                <w:color w:val="000000"/>
                <w:kern w:val="0"/>
                <w:sz w:val="22"/>
              </w:rPr>
              <w:t>公务用车运行费</w:t>
            </w:r>
          </w:p>
        </w:tc>
        <w:tc>
          <w:tcPr>
            <w:tcW w:w="1386" w:type="dxa"/>
            <w:gridSpan w:val="5"/>
            <w:vMerge/>
            <w:tcBorders>
              <w:top w:val="single" w:sz="4" w:space="0" w:color="000000"/>
              <w:left w:val="single" w:sz="4" w:space="0" w:color="000000"/>
              <w:bottom w:val="single" w:sz="4" w:space="0" w:color="000000"/>
              <w:right w:val="single" w:sz="8" w:space="0" w:color="000000"/>
            </w:tcBorders>
            <w:vAlign w:val="center"/>
          </w:tcPr>
          <w:p w14:paraId="72CA7745" w14:textId="77777777" w:rsidR="003F0727" w:rsidRDefault="003F0727">
            <w:pPr>
              <w:jc w:val="center"/>
              <w:rPr>
                <w:rStyle w:val="NormalCharacter"/>
                <w:rFonts w:ascii="宋体"/>
                <w:color w:val="000000"/>
                <w:sz w:val="20"/>
                <w:szCs w:val="20"/>
              </w:rPr>
            </w:pPr>
          </w:p>
        </w:tc>
      </w:tr>
      <w:tr w:rsidR="003F0727" w14:paraId="08C5261A" w14:textId="77777777">
        <w:trPr>
          <w:gridBefore w:val="1"/>
          <w:wBefore w:w="11" w:type="dxa"/>
          <w:trHeight w:val="559"/>
        </w:trPr>
        <w:tc>
          <w:tcPr>
            <w:tcW w:w="870" w:type="dxa"/>
            <w:gridSpan w:val="3"/>
            <w:tcBorders>
              <w:top w:val="single" w:sz="4" w:space="0" w:color="000000"/>
              <w:left w:val="single" w:sz="8" w:space="0" w:color="000000"/>
              <w:bottom w:val="single" w:sz="4" w:space="0" w:color="000000"/>
              <w:right w:val="single" w:sz="4" w:space="0" w:color="000000"/>
            </w:tcBorders>
            <w:vAlign w:val="center"/>
          </w:tcPr>
          <w:p w14:paraId="4DD26CDD" w14:textId="77777777" w:rsidR="003F0727" w:rsidRDefault="0001547C">
            <w:pPr>
              <w:jc w:val="center"/>
              <w:textAlignment w:val="center"/>
              <w:rPr>
                <w:rStyle w:val="NormalCharacter"/>
                <w:rFonts w:ascii="宋体"/>
                <w:color w:val="000000"/>
                <w:sz w:val="20"/>
                <w:szCs w:val="20"/>
              </w:rPr>
            </w:pPr>
            <w:r>
              <w:rPr>
                <w:rStyle w:val="NormalCharacter"/>
                <w:rFonts w:ascii="宋体" w:hAnsi="宋体"/>
                <w:color w:val="000000"/>
                <w:kern w:val="0"/>
                <w:sz w:val="22"/>
              </w:rPr>
              <w:t>1</w:t>
            </w:r>
          </w:p>
        </w:tc>
        <w:tc>
          <w:tcPr>
            <w:tcW w:w="1215" w:type="dxa"/>
            <w:gridSpan w:val="3"/>
            <w:tcBorders>
              <w:top w:val="single" w:sz="4" w:space="0" w:color="000000"/>
              <w:left w:val="single" w:sz="4" w:space="0" w:color="000000"/>
              <w:bottom w:val="single" w:sz="4" w:space="0" w:color="000000"/>
              <w:right w:val="single" w:sz="4" w:space="0" w:color="000000"/>
            </w:tcBorders>
            <w:vAlign w:val="center"/>
          </w:tcPr>
          <w:p w14:paraId="1CA73CE5" w14:textId="77777777" w:rsidR="003F0727" w:rsidRDefault="0001547C">
            <w:pPr>
              <w:jc w:val="center"/>
              <w:textAlignment w:val="center"/>
              <w:rPr>
                <w:rStyle w:val="NormalCharacter"/>
                <w:rFonts w:ascii="宋体"/>
                <w:color w:val="000000"/>
                <w:sz w:val="20"/>
                <w:szCs w:val="20"/>
              </w:rPr>
            </w:pPr>
            <w:r>
              <w:rPr>
                <w:rStyle w:val="NormalCharacter"/>
                <w:rFonts w:ascii="宋体" w:hAnsi="宋体"/>
                <w:color w:val="000000"/>
                <w:kern w:val="0"/>
                <w:sz w:val="22"/>
              </w:rPr>
              <w:t>2</w:t>
            </w:r>
          </w:p>
        </w:tc>
        <w:tc>
          <w:tcPr>
            <w:tcW w:w="745" w:type="dxa"/>
            <w:gridSpan w:val="2"/>
            <w:tcBorders>
              <w:top w:val="single" w:sz="4" w:space="0" w:color="000000"/>
              <w:left w:val="single" w:sz="4" w:space="0" w:color="000000"/>
              <w:bottom w:val="single" w:sz="4" w:space="0" w:color="000000"/>
              <w:right w:val="single" w:sz="4" w:space="0" w:color="000000"/>
            </w:tcBorders>
            <w:vAlign w:val="center"/>
          </w:tcPr>
          <w:p w14:paraId="56D7D22A" w14:textId="77777777" w:rsidR="003F0727" w:rsidRDefault="0001547C">
            <w:pPr>
              <w:jc w:val="center"/>
              <w:textAlignment w:val="center"/>
              <w:rPr>
                <w:rStyle w:val="NormalCharacter"/>
                <w:rFonts w:ascii="宋体"/>
                <w:color w:val="000000"/>
                <w:sz w:val="20"/>
                <w:szCs w:val="20"/>
              </w:rPr>
            </w:pPr>
            <w:r>
              <w:rPr>
                <w:rStyle w:val="NormalCharacter"/>
                <w:rFonts w:ascii="宋体" w:hAnsi="宋体"/>
                <w:color w:val="000000"/>
                <w:kern w:val="0"/>
                <w:sz w:val="22"/>
              </w:rPr>
              <w:t>3</w:t>
            </w:r>
          </w:p>
        </w:tc>
        <w:tc>
          <w:tcPr>
            <w:tcW w:w="1523" w:type="dxa"/>
            <w:gridSpan w:val="3"/>
            <w:tcBorders>
              <w:top w:val="single" w:sz="4" w:space="0" w:color="000000"/>
              <w:left w:val="single" w:sz="4" w:space="0" w:color="000000"/>
              <w:bottom w:val="single" w:sz="4" w:space="0" w:color="000000"/>
              <w:right w:val="single" w:sz="4" w:space="0" w:color="000000"/>
            </w:tcBorders>
            <w:vAlign w:val="center"/>
          </w:tcPr>
          <w:p w14:paraId="30A67F35" w14:textId="77777777" w:rsidR="003F0727" w:rsidRDefault="0001547C">
            <w:pPr>
              <w:jc w:val="center"/>
              <w:textAlignment w:val="center"/>
              <w:rPr>
                <w:rStyle w:val="NormalCharacter"/>
                <w:rFonts w:ascii="宋体"/>
                <w:color w:val="000000"/>
                <w:sz w:val="20"/>
                <w:szCs w:val="20"/>
              </w:rPr>
            </w:pPr>
            <w:r>
              <w:rPr>
                <w:rStyle w:val="NormalCharacter"/>
                <w:rFonts w:ascii="宋体" w:hAnsi="宋体"/>
                <w:color w:val="000000"/>
                <w:kern w:val="0"/>
                <w:sz w:val="22"/>
              </w:rPr>
              <w:t>4</w:t>
            </w:r>
          </w:p>
        </w:tc>
        <w:tc>
          <w:tcPr>
            <w:tcW w:w="1523" w:type="dxa"/>
            <w:gridSpan w:val="5"/>
            <w:tcBorders>
              <w:top w:val="single" w:sz="4" w:space="0" w:color="000000"/>
              <w:left w:val="single" w:sz="4" w:space="0" w:color="000000"/>
              <w:bottom w:val="single" w:sz="4" w:space="0" w:color="000000"/>
              <w:right w:val="single" w:sz="4" w:space="0" w:color="000000"/>
            </w:tcBorders>
            <w:vAlign w:val="center"/>
          </w:tcPr>
          <w:p w14:paraId="7E6AE7F2" w14:textId="77777777" w:rsidR="003F0727" w:rsidRDefault="0001547C">
            <w:pPr>
              <w:jc w:val="center"/>
              <w:textAlignment w:val="center"/>
              <w:rPr>
                <w:rStyle w:val="NormalCharacter"/>
                <w:rFonts w:ascii="宋体"/>
                <w:color w:val="000000"/>
                <w:sz w:val="20"/>
                <w:szCs w:val="20"/>
              </w:rPr>
            </w:pPr>
            <w:r>
              <w:rPr>
                <w:rStyle w:val="NormalCharacter"/>
                <w:rFonts w:ascii="宋体" w:hAnsi="宋体"/>
                <w:color w:val="000000"/>
                <w:kern w:val="0"/>
                <w:sz w:val="22"/>
              </w:rPr>
              <w:t>5</w:t>
            </w:r>
          </w:p>
        </w:tc>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66512AFE" w14:textId="77777777" w:rsidR="003F0727" w:rsidRDefault="0001547C">
            <w:pPr>
              <w:jc w:val="center"/>
              <w:textAlignment w:val="center"/>
              <w:rPr>
                <w:rStyle w:val="NormalCharacter"/>
                <w:rFonts w:ascii="宋体"/>
                <w:color w:val="000000"/>
                <w:sz w:val="20"/>
                <w:szCs w:val="20"/>
              </w:rPr>
            </w:pPr>
            <w:r>
              <w:rPr>
                <w:rStyle w:val="NormalCharacter"/>
                <w:rFonts w:ascii="宋体" w:hAnsi="宋体"/>
                <w:color w:val="000000"/>
                <w:kern w:val="0"/>
                <w:sz w:val="22"/>
              </w:rPr>
              <w:t>6</w:t>
            </w:r>
          </w:p>
        </w:tc>
        <w:tc>
          <w:tcPr>
            <w:tcW w:w="854" w:type="dxa"/>
            <w:gridSpan w:val="3"/>
            <w:tcBorders>
              <w:top w:val="single" w:sz="4" w:space="0" w:color="000000"/>
              <w:left w:val="single" w:sz="4" w:space="0" w:color="000000"/>
              <w:bottom w:val="single" w:sz="4" w:space="0" w:color="000000"/>
              <w:right w:val="single" w:sz="4" w:space="0" w:color="000000"/>
            </w:tcBorders>
            <w:vAlign w:val="center"/>
          </w:tcPr>
          <w:p w14:paraId="52EB4AAF" w14:textId="77777777" w:rsidR="003F0727" w:rsidRDefault="0001547C">
            <w:pPr>
              <w:jc w:val="center"/>
              <w:textAlignment w:val="center"/>
              <w:rPr>
                <w:rStyle w:val="NormalCharacter"/>
                <w:rFonts w:ascii="宋体"/>
                <w:color w:val="000000"/>
                <w:sz w:val="20"/>
                <w:szCs w:val="20"/>
              </w:rPr>
            </w:pPr>
            <w:r>
              <w:rPr>
                <w:rStyle w:val="NormalCharacter"/>
                <w:rFonts w:ascii="宋体" w:hAnsi="宋体"/>
                <w:color w:val="000000"/>
                <w:kern w:val="0"/>
                <w:sz w:val="22"/>
              </w:rPr>
              <w:t>7</w:t>
            </w:r>
          </w:p>
        </w:tc>
        <w:tc>
          <w:tcPr>
            <w:tcW w:w="1385" w:type="dxa"/>
            <w:gridSpan w:val="4"/>
            <w:tcBorders>
              <w:top w:val="single" w:sz="4" w:space="0" w:color="000000"/>
              <w:left w:val="single" w:sz="4" w:space="0" w:color="000000"/>
              <w:bottom w:val="single" w:sz="4" w:space="0" w:color="000000"/>
              <w:right w:val="single" w:sz="4" w:space="0" w:color="000000"/>
            </w:tcBorders>
            <w:vAlign w:val="center"/>
          </w:tcPr>
          <w:p w14:paraId="279CF172" w14:textId="77777777" w:rsidR="003F0727" w:rsidRDefault="0001547C">
            <w:pPr>
              <w:jc w:val="center"/>
              <w:textAlignment w:val="center"/>
              <w:rPr>
                <w:rStyle w:val="NormalCharacter"/>
                <w:rFonts w:ascii="宋体"/>
                <w:color w:val="000000"/>
                <w:sz w:val="20"/>
                <w:szCs w:val="20"/>
              </w:rPr>
            </w:pPr>
            <w:r>
              <w:rPr>
                <w:rStyle w:val="NormalCharacter"/>
                <w:rFonts w:ascii="宋体" w:hAnsi="宋体"/>
                <w:color w:val="000000"/>
                <w:kern w:val="0"/>
                <w:sz w:val="22"/>
              </w:rPr>
              <w:t>8</w:t>
            </w:r>
          </w:p>
        </w:tc>
        <w:tc>
          <w:tcPr>
            <w:tcW w:w="692" w:type="dxa"/>
            <w:gridSpan w:val="3"/>
            <w:tcBorders>
              <w:top w:val="single" w:sz="4" w:space="0" w:color="000000"/>
              <w:left w:val="single" w:sz="4" w:space="0" w:color="000000"/>
              <w:bottom w:val="single" w:sz="4" w:space="0" w:color="000000"/>
              <w:right w:val="single" w:sz="4" w:space="0" w:color="000000"/>
            </w:tcBorders>
            <w:vAlign w:val="center"/>
          </w:tcPr>
          <w:p w14:paraId="4AE75C09" w14:textId="77777777" w:rsidR="003F0727" w:rsidRDefault="0001547C">
            <w:pPr>
              <w:jc w:val="center"/>
              <w:textAlignment w:val="center"/>
              <w:rPr>
                <w:rStyle w:val="NormalCharacter"/>
                <w:rFonts w:ascii="宋体"/>
                <w:color w:val="000000"/>
                <w:sz w:val="20"/>
                <w:szCs w:val="20"/>
              </w:rPr>
            </w:pPr>
            <w:r>
              <w:rPr>
                <w:rStyle w:val="NormalCharacter"/>
                <w:rFonts w:ascii="宋体" w:hAnsi="宋体"/>
                <w:color w:val="000000"/>
                <w:kern w:val="0"/>
                <w:sz w:val="22"/>
              </w:rPr>
              <w:t>9</w:t>
            </w:r>
          </w:p>
        </w:tc>
        <w:tc>
          <w:tcPr>
            <w:tcW w:w="1385" w:type="dxa"/>
            <w:gridSpan w:val="2"/>
            <w:tcBorders>
              <w:top w:val="single" w:sz="4" w:space="0" w:color="000000"/>
              <w:left w:val="single" w:sz="4" w:space="0" w:color="000000"/>
              <w:bottom w:val="single" w:sz="4" w:space="0" w:color="000000"/>
              <w:right w:val="single" w:sz="4" w:space="0" w:color="000000"/>
            </w:tcBorders>
            <w:vAlign w:val="center"/>
          </w:tcPr>
          <w:p w14:paraId="28C292E6" w14:textId="77777777" w:rsidR="003F0727" w:rsidRDefault="0001547C">
            <w:pPr>
              <w:jc w:val="center"/>
              <w:textAlignment w:val="center"/>
              <w:rPr>
                <w:rStyle w:val="NormalCharacter"/>
                <w:rFonts w:ascii="宋体"/>
                <w:color w:val="000000"/>
                <w:sz w:val="20"/>
                <w:szCs w:val="20"/>
              </w:rPr>
            </w:pPr>
            <w:r>
              <w:rPr>
                <w:rStyle w:val="NormalCharacter"/>
                <w:rFonts w:ascii="宋体" w:hAnsi="宋体"/>
                <w:color w:val="000000"/>
                <w:kern w:val="0"/>
                <w:sz w:val="22"/>
              </w:rPr>
              <w:t>10</w:t>
            </w:r>
          </w:p>
        </w:tc>
        <w:tc>
          <w:tcPr>
            <w:tcW w:w="1385" w:type="dxa"/>
            <w:gridSpan w:val="3"/>
            <w:tcBorders>
              <w:top w:val="single" w:sz="4" w:space="0" w:color="000000"/>
              <w:left w:val="single" w:sz="4" w:space="0" w:color="000000"/>
              <w:bottom w:val="single" w:sz="4" w:space="0" w:color="000000"/>
              <w:right w:val="single" w:sz="4" w:space="0" w:color="000000"/>
            </w:tcBorders>
            <w:vAlign w:val="center"/>
          </w:tcPr>
          <w:p w14:paraId="4B8A3BEC" w14:textId="77777777" w:rsidR="003F0727" w:rsidRDefault="0001547C">
            <w:pPr>
              <w:jc w:val="center"/>
              <w:textAlignment w:val="center"/>
              <w:rPr>
                <w:rStyle w:val="NormalCharacter"/>
                <w:rFonts w:ascii="宋体"/>
                <w:color w:val="000000"/>
                <w:sz w:val="20"/>
                <w:szCs w:val="20"/>
              </w:rPr>
            </w:pPr>
            <w:r>
              <w:rPr>
                <w:rStyle w:val="NormalCharacter"/>
                <w:rFonts w:ascii="宋体" w:hAnsi="宋体"/>
                <w:color w:val="000000"/>
                <w:kern w:val="0"/>
                <w:sz w:val="22"/>
              </w:rPr>
              <w:t>11</w:t>
            </w:r>
          </w:p>
        </w:tc>
        <w:tc>
          <w:tcPr>
            <w:tcW w:w="1386" w:type="dxa"/>
            <w:gridSpan w:val="5"/>
            <w:tcBorders>
              <w:top w:val="single" w:sz="4" w:space="0" w:color="000000"/>
              <w:left w:val="single" w:sz="4" w:space="0" w:color="000000"/>
              <w:bottom w:val="single" w:sz="4" w:space="0" w:color="000000"/>
              <w:right w:val="single" w:sz="8" w:space="0" w:color="000000"/>
            </w:tcBorders>
            <w:vAlign w:val="center"/>
          </w:tcPr>
          <w:p w14:paraId="1129B9AF" w14:textId="77777777" w:rsidR="003F0727" w:rsidRDefault="0001547C">
            <w:pPr>
              <w:jc w:val="center"/>
              <w:textAlignment w:val="center"/>
              <w:rPr>
                <w:rStyle w:val="NormalCharacter"/>
                <w:rFonts w:ascii="宋体"/>
                <w:color w:val="000000"/>
                <w:sz w:val="20"/>
                <w:szCs w:val="20"/>
              </w:rPr>
            </w:pPr>
            <w:r>
              <w:rPr>
                <w:rStyle w:val="NormalCharacter"/>
                <w:rFonts w:ascii="宋体" w:hAnsi="宋体"/>
                <w:color w:val="000000"/>
                <w:kern w:val="0"/>
                <w:sz w:val="22"/>
              </w:rPr>
              <w:t>12</w:t>
            </w:r>
          </w:p>
        </w:tc>
      </w:tr>
      <w:tr w:rsidR="003F0727" w14:paraId="548336CE" w14:textId="77777777">
        <w:trPr>
          <w:gridBefore w:val="1"/>
          <w:wBefore w:w="11" w:type="dxa"/>
          <w:trHeight w:val="855"/>
        </w:trPr>
        <w:tc>
          <w:tcPr>
            <w:tcW w:w="870" w:type="dxa"/>
            <w:gridSpan w:val="3"/>
            <w:tcBorders>
              <w:top w:val="single" w:sz="4" w:space="0" w:color="000000"/>
              <w:left w:val="single" w:sz="8" w:space="0" w:color="000000"/>
              <w:bottom w:val="single" w:sz="8" w:space="0" w:color="000000"/>
              <w:right w:val="single" w:sz="4" w:space="0" w:color="000000"/>
            </w:tcBorders>
            <w:vAlign w:val="center"/>
          </w:tcPr>
          <w:p w14:paraId="0E53576A" w14:textId="77777777" w:rsidR="003F0727" w:rsidRDefault="0001547C">
            <w:pPr>
              <w:jc w:val="right"/>
              <w:textAlignment w:val="center"/>
              <w:rPr>
                <w:rStyle w:val="NormalCharacter"/>
                <w:rFonts w:ascii="宋体"/>
                <w:color w:val="000000"/>
                <w:sz w:val="20"/>
                <w:szCs w:val="20"/>
              </w:rPr>
            </w:pPr>
            <w:r>
              <w:rPr>
                <w:rStyle w:val="NormalCharacter"/>
                <w:rFonts w:ascii="宋体" w:hAnsi="宋体"/>
                <w:color w:val="000000"/>
                <w:kern w:val="0"/>
                <w:sz w:val="22"/>
              </w:rPr>
              <w:t>10.20</w:t>
            </w:r>
          </w:p>
        </w:tc>
        <w:tc>
          <w:tcPr>
            <w:tcW w:w="1215" w:type="dxa"/>
            <w:gridSpan w:val="3"/>
            <w:tcBorders>
              <w:top w:val="single" w:sz="4" w:space="0" w:color="000000"/>
              <w:left w:val="single" w:sz="4" w:space="0" w:color="000000"/>
              <w:bottom w:val="single" w:sz="8" w:space="0" w:color="000000"/>
              <w:right w:val="single" w:sz="4" w:space="0" w:color="000000"/>
            </w:tcBorders>
            <w:vAlign w:val="center"/>
          </w:tcPr>
          <w:p w14:paraId="2E4D382E" w14:textId="77777777" w:rsidR="003F0727" w:rsidRDefault="0001547C">
            <w:pPr>
              <w:jc w:val="right"/>
              <w:textAlignment w:val="center"/>
              <w:rPr>
                <w:rStyle w:val="NormalCharacter"/>
                <w:rFonts w:ascii="宋体"/>
                <w:color w:val="000000"/>
                <w:sz w:val="20"/>
                <w:szCs w:val="20"/>
              </w:rPr>
            </w:pPr>
            <w:r>
              <w:rPr>
                <w:rStyle w:val="NormalCharacter"/>
                <w:rFonts w:ascii="宋体"/>
                <w:color w:val="000000"/>
                <w:kern w:val="0"/>
                <w:sz w:val="22"/>
              </w:rPr>
              <w:t>0.00</w:t>
            </w:r>
          </w:p>
        </w:tc>
        <w:tc>
          <w:tcPr>
            <w:tcW w:w="745" w:type="dxa"/>
            <w:gridSpan w:val="2"/>
            <w:tcBorders>
              <w:top w:val="single" w:sz="4" w:space="0" w:color="000000"/>
              <w:left w:val="single" w:sz="4" w:space="0" w:color="000000"/>
              <w:bottom w:val="single" w:sz="8" w:space="0" w:color="000000"/>
              <w:right w:val="single" w:sz="4" w:space="0" w:color="000000"/>
            </w:tcBorders>
            <w:vAlign w:val="center"/>
          </w:tcPr>
          <w:p w14:paraId="6370F8CD" w14:textId="77777777" w:rsidR="003F0727" w:rsidRDefault="0001547C">
            <w:pPr>
              <w:jc w:val="right"/>
              <w:textAlignment w:val="center"/>
              <w:rPr>
                <w:rStyle w:val="NormalCharacter"/>
                <w:rFonts w:ascii="宋体"/>
                <w:color w:val="000000"/>
                <w:sz w:val="20"/>
                <w:szCs w:val="20"/>
              </w:rPr>
            </w:pPr>
            <w:r>
              <w:rPr>
                <w:rStyle w:val="NormalCharacter"/>
                <w:rFonts w:ascii="宋体" w:hAnsi="宋体"/>
                <w:color w:val="000000"/>
                <w:kern w:val="0"/>
                <w:sz w:val="22"/>
              </w:rPr>
              <w:t>10.00</w:t>
            </w:r>
          </w:p>
        </w:tc>
        <w:tc>
          <w:tcPr>
            <w:tcW w:w="1523" w:type="dxa"/>
            <w:gridSpan w:val="3"/>
            <w:tcBorders>
              <w:top w:val="single" w:sz="4" w:space="0" w:color="000000"/>
              <w:left w:val="single" w:sz="4" w:space="0" w:color="000000"/>
              <w:bottom w:val="single" w:sz="8" w:space="0" w:color="000000"/>
              <w:right w:val="single" w:sz="4" w:space="0" w:color="000000"/>
            </w:tcBorders>
            <w:vAlign w:val="center"/>
          </w:tcPr>
          <w:p w14:paraId="0005C43E" w14:textId="77777777" w:rsidR="003F0727" w:rsidRDefault="0001547C">
            <w:pPr>
              <w:jc w:val="right"/>
              <w:textAlignment w:val="center"/>
              <w:rPr>
                <w:rStyle w:val="NormalCharacter"/>
                <w:rFonts w:ascii="宋体"/>
                <w:color w:val="000000"/>
                <w:sz w:val="20"/>
                <w:szCs w:val="20"/>
              </w:rPr>
            </w:pPr>
            <w:r>
              <w:rPr>
                <w:rStyle w:val="NormalCharacter"/>
                <w:rFonts w:ascii="宋体"/>
                <w:color w:val="000000"/>
                <w:kern w:val="0"/>
                <w:sz w:val="22"/>
              </w:rPr>
              <w:t>0.00</w:t>
            </w:r>
          </w:p>
        </w:tc>
        <w:tc>
          <w:tcPr>
            <w:tcW w:w="1523" w:type="dxa"/>
            <w:gridSpan w:val="5"/>
            <w:tcBorders>
              <w:top w:val="single" w:sz="4" w:space="0" w:color="000000"/>
              <w:left w:val="single" w:sz="4" w:space="0" w:color="000000"/>
              <w:bottom w:val="single" w:sz="8" w:space="0" w:color="000000"/>
              <w:right w:val="single" w:sz="4" w:space="0" w:color="000000"/>
            </w:tcBorders>
            <w:vAlign w:val="center"/>
          </w:tcPr>
          <w:p w14:paraId="784623FC" w14:textId="77777777" w:rsidR="003F0727" w:rsidRDefault="0001547C">
            <w:pPr>
              <w:jc w:val="right"/>
              <w:textAlignment w:val="center"/>
              <w:rPr>
                <w:rStyle w:val="NormalCharacter"/>
                <w:rFonts w:ascii="宋体"/>
                <w:color w:val="000000"/>
                <w:sz w:val="20"/>
                <w:szCs w:val="20"/>
              </w:rPr>
            </w:pPr>
            <w:r>
              <w:rPr>
                <w:rStyle w:val="NormalCharacter"/>
                <w:rFonts w:ascii="宋体" w:hAnsi="宋体"/>
                <w:color w:val="000000"/>
                <w:kern w:val="0"/>
                <w:sz w:val="22"/>
              </w:rPr>
              <w:t>10.00</w:t>
            </w:r>
          </w:p>
        </w:tc>
        <w:tc>
          <w:tcPr>
            <w:tcW w:w="1037" w:type="dxa"/>
            <w:gridSpan w:val="2"/>
            <w:tcBorders>
              <w:top w:val="single" w:sz="4" w:space="0" w:color="000000"/>
              <w:left w:val="single" w:sz="4" w:space="0" w:color="000000"/>
              <w:bottom w:val="single" w:sz="8" w:space="0" w:color="000000"/>
              <w:right w:val="single" w:sz="4" w:space="0" w:color="000000"/>
            </w:tcBorders>
            <w:vAlign w:val="center"/>
          </w:tcPr>
          <w:p w14:paraId="35DF73DC" w14:textId="77777777" w:rsidR="003F0727" w:rsidRDefault="0001547C">
            <w:pPr>
              <w:jc w:val="right"/>
              <w:textAlignment w:val="center"/>
              <w:rPr>
                <w:rStyle w:val="NormalCharacter"/>
                <w:rFonts w:ascii="宋体"/>
                <w:color w:val="000000"/>
                <w:sz w:val="20"/>
                <w:szCs w:val="20"/>
              </w:rPr>
            </w:pPr>
            <w:r>
              <w:rPr>
                <w:rStyle w:val="NormalCharacter"/>
                <w:rFonts w:ascii="宋体" w:hAnsi="宋体"/>
                <w:color w:val="000000"/>
                <w:kern w:val="0"/>
                <w:sz w:val="22"/>
              </w:rPr>
              <w:t>0.20</w:t>
            </w:r>
          </w:p>
        </w:tc>
        <w:tc>
          <w:tcPr>
            <w:tcW w:w="854" w:type="dxa"/>
            <w:gridSpan w:val="3"/>
            <w:tcBorders>
              <w:top w:val="single" w:sz="4" w:space="0" w:color="000000"/>
              <w:left w:val="single" w:sz="4" w:space="0" w:color="000000"/>
              <w:bottom w:val="single" w:sz="8" w:space="0" w:color="000000"/>
              <w:right w:val="single" w:sz="4" w:space="0" w:color="000000"/>
            </w:tcBorders>
            <w:vAlign w:val="center"/>
          </w:tcPr>
          <w:p w14:paraId="586C832E" w14:textId="77777777" w:rsidR="003F0727" w:rsidRDefault="0001547C">
            <w:pPr>
              <w:jc w:val="right"/>
              <w:textAlignment w:val="center"/>
              <w:rPr>
                <w:rStyle w:val="NormalCharacter"/>
                <w:rFonts w:ascii="宋体"/>
                <w:color w:val="000000"/>
                <w:sz w:val="20"/>
                <w:szCs w:val="20"/>
              </w:rPr>
            </w:pPr>
            <w:r>
              <w:rPr>
                <w:rStyle w:val="NormalCharacter"/>
                <w:rFonts w:ascii="宋体" w:hAnsi="宋体"/>
                <w:color w:val="000000"/>
                <w:kern w:val="0"/>
                <w:sz w:val="22"/>
              </w:rPr>
              <w:t>4.38</w:t>
            </w:r>
          </w:p>
        </w:tc>
        <w:tc>
          <w:tcPr>
            <w:tcW w:w="1385" w:type="dxa"/>
            <w:gridSpan w:val="4"/>
            <w:tcBorders>
              <w:top w:val="single" w:sz="4" w:space="0" w:color="000000"/>
              <w:left w:val="single" w:sz="4" w:space="0" w:color="000000"/>
              <w:bottom w:val="single" w:sz="8" w:space="0" w:color="000000"/>
              <w:right w:val="single" w:sz="4" w:space="0" w:color="000000"/>
            </w:tcBorders>
            <w:vAlign w:val="center"/>
          </w:tcPr>
          <w:p w14:paraId="55F167C2" w14:textId="77777777" w:rsidR="003F0727" w:rsidRDefault="0001547C">
            <w:pPr>
              <w:jc w:val="right"/>
              <w:textAlignment w:val="center"/>
              <w:rPr>
                <w:rStyle w:val="NormalCharacter"/>
                <w:rFonts w:ascii="宋体"/>
                <w:color w:val="000000"/>
                <w:sz w:val="20"/>
                <w:szCs w:val="20"/>
              </w:rPr>
            </w:pPr>
            <w:r>
              <w:rPr>
                <w:rStyle w:val="NormalCharacter"/>
                <w:rFonts w:ascii="宋体"/>
                <w:color w:val="000000"/>
                <w:kern w:val="0"/>
                <w:sz w:val="22"/>
              </w:rPr>
              <w:t>0.00</w:t>
            </w:r>
          </w:p>
        </w:tc>
        <w:tc>
          <w:tcPr>
            <w:tcW w:w="692" w:type="dxa"/>
            <w:gridSpan w:val="3"/>
            <w:tcBorders>
              <w:top w:val="single" w:sz="4" w:space="0" w:color="000000"/>
              <w:left w:val="single" w:sz="4" w:space="0" w:color="000000"/>
              <w:bottom w:val="single" w:sz="8" w:space="0" w:color="000000"/>
              <w:right w:val="single" w:sz="4" w:space="0" w:color="000000"/>
            </w:tcBorders>
            <w:vAlign w:val="center"/>
          </w:tcPr>
          <w:p w14:paraId="29265478" w14:textId="77777777" w:rsidR="003F0727" w:rsidRDefault="0001547C">
            <w:pPr>
              <w:jc w:val="right"/>
              <w:textAlignment w:val="center"/>
              <w:rPr>
                <w:rStyle w:val="NormalCharacter"/>
                <w:rFonts w:ascii="宋体"/>
                <w:color w:val="000000"/>
                <w:sz w:val="20"/>
                <w:szCs w:val="20"/>
              </w:rPr>
            </w:pPr>
            <w:r>
              <w:rPr>
                <w:rStyle w:val="NormalCharacter"/>
                <w:rFonts w:ascii="宋体" w:hAnsi="宋体"/>
                <w:color w:val="000000"/>
                <w:kern w:val="0"/>
                <w:sz w:val="22"/>
              </w:rPr>
              <w:t>4.34</w:t>
            </w:r>
          </w:p>
        </w:tc>
        <w:tc>
          <w:tcPr>
            <w:tcW w:w="1385" w:type="dxa"/>
            <w:gridSpan w:val="2"/>
            <w:tcBorders>
              <w:top w:val="single" w:sz="4" w:space="0" w:color="000000"/>
              <w:left w:val="single" w:sz="4" w:space="0" w:color="000000"/>
              <w:bottom w:val="single" w:sz="8" w:space="0" w:color="000000"/>
              <w:right w:val="single" w:sz="4" w:space="0" w:color="000000"/>
            </w:tcBorders>
            <w:vAlign w:val="center"/>
          </w:tcPr>
          <w:p w14:paraId="3E835503" w14:textId="77777777" w:rsidR="003F0727" w:rsidRDefault="0001547C">
            <w:pPr>
              <w:jc w:val="right"/>
              <w:textAlignment w:val="center"/>
              <w:rPr>
                <w:rStyle w:val="NormalCharacter"/>
                <w:rFonts w:ascii="宋体"/>
                <w:color w:val="000000"/>
                <w:sz w:val="20"/>
                <w:szCs w:val="20"/>
              </w:rPr>
            </w:pPr>
            <w:r>
              <w:rPr>
                <w:rStyle w:val="NormalCharacter"/>
                <w:rFonts w:ascii="宋体"/>
                <w:color w:val="000000"/>
                <w:kern w:val="0"/>
                <w:sz w:val="22"/>
              </w:rPr>
              <w:t>0.00</w:t>
            </w:r>
          </w:p>
        </w:tc>
        <w:tc>
          <w:tcPr>
            <w:tcW w:w="1385" w:type="dxa"/>
            <w:gridSpan w:val="3"/>
            <w:tcBorders>
              <w:top w:val="single" w:sz="4" w:space="0" w:color="000000"/>
              <w:left w:val="single" w:sz="4" w:space="0" w:color="000000"/>
              <w:bottom w:val="single" w:sz="8" w:space="0" w:color="000000"/>
              <w:right w:val="nil"/>
            </w:tcBorders>
            <w:vAlign w:val="center"/>
          </w:tcPr>
          <w:p w14:paraId="4F6130A0" w14:textId="77777777" w:rsidR="003F0727" w:rsidRDefault="0001547C">
            <w:pPr>
              <w:jc w:val="right"/>
              <w:textAlignment w:val="center"/>
              <w:rPr>
                <w:rStyle w:val="NormalCharacter"/>
                <w:rFonts w:ascii="宋体"/>
                <w:color w:val="000000"/>
                <w:sz w:val="20"/>
                <w:szCs w:val="20"/>
              </w:rPr>
            </w:pPr>
            <w:r>
              <w:rPr>
                <w:rStyle w:val="NormalCharacter"/>
                <w:rFonts w:ascii="宋体" w:hAnsi="宋体"/>
                <w:color w:val="000000"/>
                <w:kern w:val="0"/>
                <w:sz w:val="22"/>
              </w:rPr>
              <w:t>4.34</w:t>
            </w:r>
          </w:p>
        </w:tc>
        <w:tc>
          <w:tcPr>
            <w:tcW w:w="1386" w:type="dxa"/>
            <w:gridSpan w:val="5"/>
            <w:tcBorders>
              <w:top w:val="single" w:sz="4" w:space="0" w:color="000000"/>
              <w:left w:val="single" w:sz="4" w:space="0" w:color="000000"/>
              <w:bottom w:val="single" w:sz="8" w:space="0" w:color="000000"/>
              <w:right w:val="single" w:sz="8" w:space="0" w:color="000000"/>
            </w:tcBorders>
            <w:vAlign w:val="center"/>
          </w:tcPr>
          <w:p w14:paraId="5E93507A" w14:textId="77777777" w:rsidR="003F0727" w:rsidRDefault="0001547C">
            <w:pPr>
              <w:jc w:val="right"/>
              <w:textAlignment w:val="center"/>
              <w:rPr>
                <w:rStyle w:val="NormalCharacter"/>
                <w:rFonts w:ascii="宋体"/>
                <w:color w:val="000000"/>
                <w:sz w:val="20"/>
                <w:szCs w:val="20"/>
              </w:rPr>
            </w:pPr>
            <w:r>
              <w:rPr>
                <w:rStyle w:val="NormalCharacter"/>
                <w:rFonts w:ascii="宋体" w:hAnsi="宋体"/>
                <w:color w:val="000000"/>
                <w:kern w:val="0"/>
                <w:sz w:val="22"/>
              </w:rPr>
              <w:t>0.04</w:t>
            </w:r>
          </w:p>
        </w:tc>
      </w:tr>
      <w:tr w:rsidR="003F0727" w14:paraId="7B83D948" w14:textId="77777777">
        <w:trPr>
          <w:gridBefore w:val="1"/>
          <w:wBefore w:w="11" w:type="dxa"/>
          <w:trHeight w:val="900"/>
        </w:trPr>
        <w:tc>
          <w:tcPr>
            <w:tcW w:w="14000" w:type="dxa"/>
            <w:gridSpan w:val="38"/>
            <w:tcBorders>
              <w:top w:val="single" w:sz="8" w:space="0" w:color="000000"/>
              <w:left w:val="nil"/>
              <w:bottom w:val="nil"/>
              <w:right w:val="nil"/>
            </w:tcBorders>
            <w:vAlign w:val="center"/>
          </w:tcPr>
          <w:p w14:paraId="48DA588C" w14:textId="77777777" w:rsidR="003F0727" w:rsidRDefault="0001547C">
            <w:pPr>
              <w:jc w:val="left"/>
              <w:textAlignment w:val="center"/>
              <w:rPr>
                <w:rStyle w:val="NormalCharacter"/>
                <w:rFonts w:ascii="宋体"/>
                <w:color w:val="000000"/>
                <w:sz w:val="20"/>
                <w:szCs w:val="20"/>
              </w:rPr>
            </w:pPr>
            <w:r>
              <w:rPr>
                <w:rStyle w:val="NormalCharacter"/>
                <w:rFonts w:ascii="宋体" w:hAnsi="宋体" w:hint="eastAsia"/>
                <w:color w:val="000000"/>
                <w:kern w:val="0"/>
                <w:sz w:val="22"/>
              </w:rPr>
              <w:t>注：本表反映部门本年度</w:t>
            </w:r>
            <w:r>
              <w:rPr>
                <w:rStyle w:val="NormalCharacter"/>
                <w:rFonts w:ascii="宋体" w:hint="eastAsia"/>
                <w:color w:val="000000"/>
                <w:kern w:val="0"/>
                <w:sz w:val="22"/>
              </w:rPr>
              <w:t>“</w:t>
            </w:r>
            <w:r>
              <w:rPr>
                <w:rStyle w:val="NormalCharacter"/>
                <w:rFonts w:ascii="宋体" w:hAnsi="宋体" w:hint="eastAsia"/>
                <w:color w:val="000000"/>
                <w:kern w:val="0"/>
                <w:sz w:val="22"/>
              </w:rPr>
              <w:t>三公</w:t>
            </w:r>
            <w:r>
              <w:rPr>
                <w:rStyle w:val="NormalCharacter"/>
                <w:rFonts w:ascii="宋体" w:hint="eastAsia"/>
                <w:color w:val="000000"/>
                <w:kern w:val="0"/>
                <w:sz w:val="22"/>
              </w:rPr>
              <w:t>”</w:t>
            </w:r>
            <w:r>
              <w:rPr>
                <w:rStyle w:val="NormalCharacter"/>
                <w:rFonts w:ascii="宋体" w:hAnsi="宋体" w:hint="eastAsia"/>
                <w:color w:val="000000"/>
                <w:kern w:val="0"/>
                <w:sz w:val="22"/>
              </w:rPr>
              <w:t>经费支出预决算情况。其中：预算数为</w:t>
            </w:r>
            <w:r>
              <w:rPr>
                <w:rStyle w:val="NormalCharacter"/>
                <w:rFonts w:ascii="宋体" w:hint="eastAsia"/>
                <w:color w:val="000000"/>
                <w:kern w:val="0"/>
                <w:sz w:val="22"/>
              </w:rPr>
              <w:t>“</w:t>
            </w:r>
            <w:r>
              <w:rPr>
                <w:rStyle w:val="NormalCharacter"/>
                <w:rFonts w:ascii="宋体" w:hAnsi="宋体" w:hint="eastAsia"/>
                <w:color w:val="000000"/>
                <w:kern w:val="0"/>
                <w:sz w:val="22"/>
              </w:rPr>
              <w:t>三公</w:t>
            </w:r>
            <w:r>
              <w:rPr>
                <w:rStyle w:val="NormalCharacter"/>
                <w:rFonts w:ascii="宋体" w:hint="eastAsia"/>
                <w:color w:val="000000"/>
                <w:kern w:val="0"/>
                <w:sz w:val="22"/>
              </w:rPr>
              <w:t>”</w:t>
            </w:r>
            <w:r>
              <w:rPr>
                <w:rStyle w:val="NormalCharacter"/>
                <w:rFonts w:ascii="宋体" w:hAnsi="宋体" w:hint="eastAsia"/>
                <w:color w:val="000000"/>
                <w:kern w:val="0"/>
                <w:sz w:val="22"/>
              </w:rPr>
              <w:t>经费年初预算数，决算数是包括当年一般公共预算财政拨款和以前年度结转资金安排的实际支出。本表金额转换为万元时，因四舍五入可能存在尾差。</w:t>
            </w:r>
          </w:p>
        </w:tc>
      </w:tr>
    </w:tbl>
    <w:p w14:paraId="0C33AAFA" w14:textId="77777777" w:rsidR="003F0727" w:rsidRDefault="003F0727">
      <w:pPr>
        <w:rPr>
          <w:rStyle w:val="NormalCharacter"/>
          <w:rFonts w:ascii="仿宋_GB2312" w:eastAsia="仿宋_GB2312" w:hAnsi="仿宋_GB2312"/>
          <w:sz w:val="32"/>
          <w:szCs w:val="32"/>
        </w:rPr>
        <w:sectPr w:rsidR="003F0727">
          <w:pgSz w:w="16838" w:h="11906"/>
          <w:pgMar w:top="2098" w:right="1474" w:bottom="1984" w:left="1587" w:header="720" w:footer="720" w:gutter="0"/>
          <w:cols w:space="720"/>
          <w:docGrid w:type="lines" w:linePitch="312"/>
        </w:sectPr>
      </w:pPr>
    </w:p>
    <w:tbl>
      <w:tblPr>
        <w:tblW w:w="15000" w:type="dxa"/>
        <w:tblLayout w:type="fixed"/>
        <w:tblCellMar>
          <w:left w:w="0" w:type="dxa"/>
          <w:right w:w="0" w:type="dxa"/>
        </w:tblCellMar>
        <w:tblLook w:val="04A0" w:firstRow="1" w:lastRow="0" w:firstColumn="1" w:lastColumn="0" w:noHBand="0" w:noVBand="1"/>
      </w:tblPr>
      <w:tblGrid>
        <w:gridCol w:w="612"/>
        <w:gridCol w:w="378"/>
        <w:gridCol w:w="158"/>
        <w:gridCol w:w="1276"/>
        <w:gridCol w:w="1926"/>
        <w:gridCol w:w="1926"/>
        <w:gridCol w:w="244"/>
        <w:gridCol w:w="1413"/>
        <w:gridCol w:w="269"/>
        <w:gridCol w:w="1144"/>
        <w:gridCol w:w="783"/>
        <w:gridCol w:w="630"/>
        <w:gridCol w:w="1296"/>
        <w:gridCol w:w="117"/>
        <w:gridCol w:w="1414"/>
        <w:gridCol w:w="402"/>
        <w:gridCol w:w="1012"/>
      </w:tblGrid>
      <w:tr w:rsidR="003F0727" w14:paraId="7D4F74E6" w14:textId="77777777">
        <w:trPr>
          <w:gridAfter w:val="1"/>
          <w:wAfter w:w="1012" w:type="dxa"/>
          <w:trHeight w:val="600"/>
        </w:trPr>
        <w:tc>
          <w:tcPr>
            <w:tcW w:w="13988" w:type="dxa"/>
            <w:gridSpan w:val="16"/>
            <w:tcBorders>
              <w:top w:val="nil"/>
              <w:left w:val="nil"/>
              <w:bottom w:val="nil"/>
              <w:right w:val="nil"/>
            </w:tcBorders>
            <w:shd w:val="clear" w:color="auto" w:fill="FFFFFF"/>
            <w:vAlign w:val="center"/>
          </w:tcPr>
          <w:p w14:paraId="3532EA33" w14:textId="77777777" w:rsidR="003F0727" w:rsidRDefault="0001547C">
            <w:pPr>
              <w:jc w:val="center"/>
              <w:textAlignment w:val="center"/>
              <w:rPr>
                <w:rStyle w:val="NormalCharacter"/>
                <w:rFonts w:ascii="华文中宋" w:eastAsia="华文中宋" w:hAnsi="华文中宋"/>
                <w:color w:val="000000"/>
                <w:sz w:val="32"/>
                <w:szCs w:val="32"/>
              </w:rPr>
            </w:pPr>
            <w:r>
              <w:rPr>
                <w:rStyle w:val="NormalCharacter"/>
                <w:rFonts w:ascii="华文中宋" w:eastAsia="华文中宋" w:hAnsi="华文中宋" w:hint="eastAsia"/>
                <w:color w:val="000000"/>
                <w:kern w:val="0"/>
                <w:sz w:val="32"/>
                <w:szCs w:val="32"/>
              </w:rPr>
              <w:lastRenderedPageBreak/>
              <w:t>政府性基金预算财政拨款收入支出决算表</w:t>
            </w:r>
          </w:p>
        </w:tc>
      </w:tr>
      <w:tr w:rsidR="003F0727" w14:paraId="1F45638B" w14:textId="77777777">
        <w:trPr>
          <w:gridAfter w:val="1"/>
          <w:wAfter w:w="1012" w:type="dxa"/>
          <w:trHeight w:val="222"/>
        </w:trPr>
        <w:tc>
          <w:tcPr>
            <w:tcW w:w="612" w:type="dxa"/>
            <w:tcBorders>
              <w:top w:val="nil"/>
              <w:left w:val="nil"/>
              <w:bottom w:val="nil"/>
              <w:right w:val="nil"/>
            </w:tcBorders>
            <w:shd w:val="clear" w:color="auto" w:fill="FFFFFF"/>
            <w:vAlign w:val="center"/>
          </w:tcPr>
          <w:p w14:paraId="6C449B9B" w14:textId="77777777" w:rsidR="003F0727" w:rsidRDefault="003F0727">
            <w:pPr>
              <w:jc w:val="center"/>
              <w:rPr>
                <w:rStyle w:val="NormalCharacter"/>
                <w:rFonts w:ascii="宋体"/>
                <w:color w:val="000000"/>
                <w:sz w:val="20"/>
                <w:szCs w:val="20"/>
              </w:rPr>
            </w:pPr>
          </w:p>
        </w:tc>
        <w:tc>
          <w:tcPr>
            <w:tcW w:w="536" w:type="dxa"/>
            <w:gridSpan w:val="2"/>
            <w:tcBorders>
              <w:top w:val="nil"/>
              <w:left w:val="nil"/>
              <w:bottom w:val="nil"/>
              <w:right w:val="nil"/>
            </w:tcBorders>
            <w:shd w:val="clear" w:color="auto" w:fill="FFFFFF"/>
            <w:vAlign w:val="center"/>
          </w:tcPr>
          <w:p w14:paraId="1F12737C" w14:textId="77777777" w:rsidR="003F0727" w:rsidRDefault="003F0727">
            <w:pPr>
              <w:jc w:val="center"/>
              <w:rPr>
                <w:rStyle w:val="NormalCharacter"/>
                <w:rFonts w:ascii="宋体"/>
                <w:color w:val="000000"/>
                <w:sz w:val="20"/>
                <w:szCs w:val="20"/>
              </w:rPr>
            </w:pPr>
          </w:p>
        </w:tc>
        <w:tc>
          <w:tcPr>
            <w:tcW w:w="1276" w:type="dxa"/>
            <w:tcBorders>
              <w:top w:val="nil"/>
              <w:left w:val="nil"/>
              <w:bottom w:val="nil"/>
              <w:right w:val="nil"/>
            </w:tcBorders>
            <w:shd w:val="clear" w:color="auto" w:fill="FFFFFF"/>
            <w:vAlign w:val="center"/>
          </w:tcPr>
          <w:p w14:paraId="21E51E5C" w14:textId="77777777" w:rsidR="003F0727" w:rsidRDefault="003F0727">
            <w:pPr>
              <w:jc w:val="center"/>
              <w:rPr>
                <w:rStyle w:val="NormalCharacter"/>
                <w:rFonts w:ascii="宋体"/>
                <w:color w:val="000000"/>
                <w:sz w:val="20"/>
                <w:szCs w:val="20"/>
              </w:rPr>
            </w:pPr>
          </w:p>
        </w:tc>
        <w:tc>
          <w:tcPr>
            <w:tcW w:w="1926" w:type="dxa"/>
            <w:tcBorders>
              <w:top w:val="nil"/>
              <w:left w:val="nil"/>
              <w:bottom w:val="nil"/>
              <w:right w:val="nil"/>
            </w:tcBorders>
            <w:shd w:val="clear" w:color="auto" w:fill="FFFFFF"/>
            <w:vAlign w:val="center"/>
          </w:tcPr>
          <w:p w14:paraId="6DCA7FBE" w14:textId="77777777" w:rsidR="003F0727" w:rsidRDefault="003F0727">
            <w:pPr>
              <w:rPr>
                <w:rStyle w:val="NormalCharacter"/>
                <w:rFonts w:ascii="宋体"/>
                <w:color w:val="000000"/>
                <w:sz w:val="20"/>
                <w:szCs w:val="20"/>
              </w:rPr>
            </w:pPr>
          </w:p>
        </w:tc>
        <w:tc>
          <w:tcPr>
            <w:tcW w:w="1926" w:type="dxa"/>
            <w:tcBorders>
              <w:top w:val="nil"/>
              <w:left w:val="nil"/>
              <w:bottom w:val="nil"/>
              <w:right w:val="nil"/>
            </w:tcBorders>
            <w:shd w:val="clear" w:color="auto" w:fill="FFFFFF"/>
            <w:vAlign w:val="center"/>
          </w:tcPr>
          <w:p w14:paraId="0C939171" w14:textId="77777777" w:rsidR="003F0727" w:rsidRDefault="003F0727">
            <w:pPr>
              <w:rPr>
                <w:rStyle w:val="NormalCharacter"/>
                <w:rFonts w:ascii="宋体"/>
                <w:color w:val="000000"/>
                <w:sz w:val="20"/>
                <w:szCs w:val="20"/>
              </w:rPr>
            </w:pPr>
          </w:p>
        </w:tc>
        <w:tc>
          <w:tcPr>
            <w:tcW w:w="1926" w:type="dxa"/>
            <w:gridSpan w:val="3"/>
            <w:tcBorders>
              <w:top w:val="nil"/>
              <w:left w:val="nil"/>
              <w:bottom w:val="nil"/>
              <w:right w:val="nil"/>
            </w:tcBorders>
            <w:shd w:val="clear" w:color="auto" w:fill="FFFFFF"/>
            <w:vAlign w:val="center"/>
          </w:tcPr>
          <w:p w14:paraId="143F4171" w14:textId="77777777" w:rsidR="003F0727" w:rsidRDefault="003F0727">
            <w:pPr>
              <w:rPr>
                <w:rStyle w:val="NormalCharacter"/>
                <w:rFonts w:ascii="宋体"/>
                <w:color w:val="000000"/>
                <w:sz w:val="20"/>
                <w:szCs w:val="20"/>
              </w:rPr>
            </w:pPr>
          </w:p>
        </w:tc>
        <w:tc>
          <w:tcPr>
            <w:tcW w:w="1927" w:type="dxa"/>
            <w:gridSpan w:val="2"/>
            <w:tcBorders>
              <w:top w:val="nil"/>
              <w:left w:val="nil"/>
              <w:bottom w:val="nil"/>
              <w:right w:val="nil"/>
            </w:tcBorders>
            <w:shd w:val="clear" w:color="auto" w:fill="FFFFFF"/>
            <w:vAlign w:val="center"/>
          </w:tcPr>
          <w:p w14:paraId="59BE5807" w14:textId="77777777" w:rsidR="003F0727" w:rsidRDefault="003F0727">
            <w:pPr>
              <w:rPr>
                <w:rStyle w:val="NormalCharacter"/>
                <w:rFonts w:ascii="宋体"/>
                <w:color w:val="000000"/>
                <w:sz w:val="20"/>
                <w:szCs w:val="20"/>
              </w:rPr>
            </w:pPr>
          </w:p>
        </w:tc>
        <w:tc>
          <w:tcPr>
            <w:tcW w:w="1926" w:type="dxa"/>
            <w:gridSpan w:val="2"/>
            <w:tcBorders>
              <w:top w:val="nil"/>
              <w:left w:val="nil"/>
              <w:bottom w:val="nil"/>
              <w:right w:val="nil"/>
            </w:tcBorders>
            <w:shd w:val="clear" w:color="auto" w:fill="FFFFFF"/>
            <w:vAlign w:val="center"/>
          </w:tcPr>
          <w:p w14:paraId="7643E56C" w14:textId="77777777" w:rsidR="003F0727" w:rsidRDefault="003F0727">
            <w:pPr>
              <w:rPr>
                <w:rStyle w:val="NormalCharacter"/>
                <w:rFonts w:ascii="宋体"/>
                <w:color w:val="000000"/>
                <w:sz w:val="20"/>
                <w:szCs w:val="20"/>
              </w:rPr>
            </w:pPr>
          </w:p>
        </w:tc>
        <w:tc>
          <w:tcPr>
            <w:tcW w:w="1933" w:type="dxa"/>
            <w:gridSpan w:val="3"/>
            <w:tcBorders>
              <w:top w:val="nil"/>
              <w:left w:val="nil"/>
              <w:bottom w:val="nil"/>
              <w:right w:val="nil"/>
            </w:tcBorders>
            <w:shd w:val="clear" w:color="auto" w:fill="FFFFFF"/>
            <w:vAlign w:val="center"/>
          </w:tcPr>
          <w:p w14:paraId="25C55B1E" w14:textId="77777777" w:rsidR="003F0727" w:rsidRDefault="0001547C">
            <w:pPr>
              <w:jc w:val="right"/>
              <w:textAlignment w:val="center"/>
              <w:rPr>
                <w:rStyle w:val="NormalCharacter"/>
                <w:rFonts w:ascii="宋体"/>
                <w:color w:val="000000"/>
                <w:sz w:val="20"/>
                <w:szCs w:val="20"/>
              </w:rPr>
            </w:pPr>
            <w:r>
              <w:rPr>
                <w:rStyle w:val="NormalCharacter"/>
                <w:rFonts w:ascii="宋体" w:hAnsi="宋体" w:hint="eastAsia"/>
                <w:color w:val="000000"/>
                <w:kern w:val="0"/>
                <w:sz w:val="20"/>
                <w:szCs w:val="20"/>
              </w:rPr>
              <w:t>公开</w:t>
            </w:r>
            <w:r>
              <w:rPr>
                <w:rStyle w:val="NormalCharacter"/>
                <w:rFonts w:ascii="宋体" w:hAnsi="宋体"/>
                <w:color w:val="000000"/>
                <w:kern w:val="0"/>
                <w:sz w:val="20"/>
                <w:szCs w:val="20"/>
              </w:rPr>
              <w:t>08</w:t>
            </w:r>
            <w:r>
              <w:rPr>
                <w:rStyle w:val="NormalCharacter"/>
                <w:rFonts w:ascii="宋体" w:hAnsi="宋体" w:hint="eastAsia"/>
                <w:color w:val="000000"/>
                <w:kern w:val="0"/>
                <w:sz w:val="20"/>
                <w:szCs w:val="20"/>
              </w:rPr>
              <w:t>表</w:t>
            </w:r>
          </w:p>
        </w:tc>
      </w:tr>
      <w:tr w:rsidR="003F0727" w14:paraId="479E157B" w14:textId="77777777">
        <w:trPr>
          <w:gridAfter w:val="1"/>
          <w:wAfter w:w="1012" w:type="dxa"/>
          <w:trHeight w:val="300"/>
        </w:trPr>
        <w:tc>
          <w:tcPr>
            <w:tcW w:w="612" w:type="dxa"/>
            <w:tcBorders>
              <w:top w:val="nil"/>
              <w:left w:val="nil"/>
              <w:bottom w:val="nil"/>
              <w:right w:val="nil"/>
            </w:tcBorders>
            <w:shd w:val="clear" w:color="auto" w:fill="FFFFFF"/>
            <w:vAlign w:val="center"/>
          </w:tcPr>
          <w:p w14:paraId="44089693" w14:textId="77777777" w:rsidR="003F0727" w:rsidRDefault="0001547C">
            <w:pPr>
              <w:jc w:val="left"/>
              <w:textAlignment w:val="center"/>
              <w:rPr>
                <w:rStyle w:val="NormalCharacter"/>
                <w:rFonts w:ascii="宋体"/>
                <w:color w:val="000000"/>
                <w:sz w:val="20"/>
                <w:szCs w:val="20"/>
              </w:rPr>
            </w:pPr>
            <w:r>
              <w:rPr>
                <w:rStyle w:val="NormalCharacter"/>
                <w:rFonts w:ascii="宋体" w:hAnsi="宋体" w:hint="eastAsia"/>
                <w:color w:val="000000"/>
                <w:kern w:val="0"/>
                <w:sz w:val="20"/>
                <w:szCs w:val="20"/>
              </w:rPr>
              <w:t>部门：</w:t>
            </w:r>
          </w:p>
        </w:tc>
        <w:tc>
          <w:tcPr>
            <w:tcW w:w="3738" w:type="dxa"/>
            <w:gridSpan w:val="4"/>
            <w:tcBorders>
              <w:top w:val="nil"/>
              <w:left w:val="nil"/>
              <w:bottom w:val="nil"/>
              <w:right w:val="nil"/>
            </w:tcBorders>
            <w:shd w:val="clear" w:color="auto" w:fill="FFFFFF"/>
            <w:vAlign w:val="center"/>
          </w:tcPr>
          <w:p w14:paraId="18855F65" w14:textId="77777777" w:rsidR="003F0727" w:rsidRDefault="0001547C">
            <w:pPr>
              <w:rPr>
                <w:rStyle w:val="NormalCharacter"/>
                <w:rFonts w:ascii="宋体"/>
                <w:color w:val="000000"/>
                <w:sz w:val="20"/>
                <w:szCs w:val="20"/>
              </w:rPr>
            </w:pPr>
            <w:r>
              <w:rPr>
                <w:rStyle w:val="NormalCharacter"/>
                <w:rFonts w:ascii="宋体" w:hAnsi="宋体" w:hint="eastAsia"/>
                <w:color w:val="000000"/>
                <w:kern w:val="0"/>
                <w:sz w:val="20"/>
                <w:szCs w:val="20"/>
              </w:rPr>
              <w:t>安阳市北关区司法局</w:t>
            </w:r>
          </w:p>
        </w:tc>
        <w:tc>
          <w:tcPr>
            <w:tcW w:w="1926" w:type="dxa"/>
            <w:tcBorders>
              <w:top w:val="nil"/>
              <w:left w:val="nil"/>
              <w:bottom w:val="single" w:sz="8" w:space="0" w:color="000000"/>
              <w:right w:val="nil"/>
            </w:tcBorders>
            <w:shd w:val="clear" w:color="auto" w:fill="FFFFFF"/>
            <w:vAlign w:val="center"/>
          </w:tcPr>
          <w:p w14:paraId="4FA95EF0" w14:textId="77777777" w:rsidR="003F0727" w:rsidRDefault="003F0727">
            <w:pPr>
              <w:rPr>
                <w:rStyle w:val="NormalCharacter"/>
                <w:rFonts w:ascii="宋体"/>
                <w:color w:val="000000"/>
                <w:sz w:val="20"/>
                <w:szCs w:val="20"/>
              </w:rPr>
            </w:pPr>
          </w:p>
        </w:tc>
        <w:tc>
          <w:tcPr>
            <w:tcW w:w="1926" w:type="dxa"/>
            <w:gridSpan w:val="3"/>
            <w:tcBorders>
              <w:top w:val="nil"/>
              <w:left w:val="nil"/>
              <w:bottom w:val="single" w:sz="8" w:space="0" w:color="000000"/>
              <w:right w:val="nil"/>
            </w:tcBorders>
            <w:shd w:val="clear" w:color="auto" w:fill="FFFFFF"/>
            <w:vAlign w:val="center"/>
          </w:tcPr>
          <w:p w14:paraId="2FABEE56" w14:textId="77777777" w:rsidR="003F0727" w:rsidRDefault="003F0727">
            <w:pPr>
              <w:rPr>
                <w:rStyle w:val="NormalCharacter"/>
                <w:rFonts w:ascii="宋体"/>
                <w:color w:val="000000"/>
                <w:sz w:val="20"/>
                <w:szCs w:val="20"/>
              </w:rPr>
            </w:pPr>
          </w:p>
        </w:tc>
        <w:tc>
          <w:tcPr>
            <w:tcW w:w="1927" w:type="dxa"/>
            <w:gridSpan w:val="2"/>
            <w:tcBorders>
              <w:top w:val="nil"/>
              <w:left w:val="nil"/>
              <w:bottom w:val="single" w:sz="8" w:space="0" w:color="000000"/>
              <w:right w:val="nil"/>
            </w:tcBorders>
            <w:shd w:val="clear" w:color="auto" w:fill="FFFFFF"/>
            <w:vAlign w:val="center"/>
          </w:tcPr>
          <w:p w14:paraId="71E32837" w14:textId="77777777" w:rsidR="003F0727" w:rsidRDefault="003F0727">
            <w:pPr>
              <w:rPr>
                <w:rStyle w:val="NormalCharacter"/>
                <w:rFonts w:ascii="宋体"/>
                <w:color w:val="000000"/>
                <w:sz w:val="20"/>
                <w:szCs w:val="20"/>
              </w:rPr>
            </w:pPr>
          </w:p>
        </w:tc>
        <w:tc>
          <w:tcPr>
            <w:tcW w:w="1926" w:type="dxa"/>
            <w:gridSpan w:val="2"/>
            <w:tcBorders>
              <w:top w:val="nil"/>
              <w:left w:val="nil"/>
              <w:bottom w:val="nil"/>
              <w:right w:val="nil"/>
            </w:tcBorders>
            <w:shd w:val="clear" w:color="auto" w:fill="FFFFFF"/>
            <w:vAlign w:val="center"/>
          </w:tcPr>
          <w:p w14:paraId="328AB10E" w14:textId="77777777" w:rsidR="003F0727" w:rsidRDefault="003F0727">
            <w:pPr>
              <w:rPr>
                <w:rStyle w:val="NormalCharacter"/>
                <w:rFonts w:ascii="宋体"/>
                <w:color w:val="000000"/>
                <w:sz w:val="20"/>
                <w:szCs w:val="20"/>
              </w:rPr>
            </w:pPr>
          </w:p>
        </w:tc>
        <w:tc>
          <w:tcPr>
            <w:tcW w:w="1933" w:type="dxa"/>
            <w:gridSpan w:val="3"/>
            <w:tcBorders>
              <w:top w:val="nil"/>
              <w:left w:val="nil"/>
              <w:bottom w:val="nil"/>
              <w:right w:val="nil"/>
            </w:tcBorders>
            <w:shd w:val="clear" w:color="auto" w:fill="FFFFFF"/>
            <w:vAlign w:val="center"/>
          </w:tcPr>
          <w:p w14:paraId="0DB72F4B" w14:textId="77777777" w:rsidR="003F0727" w:rsidRDefault="0001547C">
            <w:pPr>
              <w:jc w:val="right"/>
              <w:textAlignment w:val="center"/>
              <w:rPr>
                <w:rStyle w:val="NormalCharacter"/>
                <w:rFonts w:ascii="宋体"/>
                <w:color w:val="000000"/>
                <w:sz w:val="20"/>
                <w:szCs w:val="20"/>
              </w:rPr>
            </w:pPr>
            <w:r>
              <w:rPr>
                <w:rStyle w:val="NormalCharacter"/>
                <w:rFonts w:ascii="宋体" w:hAnsi="宋体" w:hint="eastAsia"/>
                <w:color w:val="000000"/>
                <w:kern w:val="0"/>
                <w:sz w:val="20"/>
                <w:szCs w:val="20"/>
              </w:rPr>
              <w:t>单位：万元</w:t>
            </w:r>
          </w:p>
        </w:tc>
      </w:tr>
      <w:tr w:rsidR="003F0727" w14:paraId="5A9A99FE" w14:textId="77777777">
        <w:trPr>
          <w:cantSplit/>
          <w:trHeight w:val="308"/>
        </w:trPr>
        <w:tc>
          <w:tcPr>
            <w:tcW w:w="6520" w:type="dxa"/>
            <w:gridSpan w:val="7"/>
            <w:tcBorders>
              <w:top w:val="single" w:sz="4" w:space="0" w:color="000000"/>
              <w:left w:val="single" w:sz="4" w:space="0" w:color="000000"/>
              <w:bottom w:val="single" w:sz="4" w:space="0" w:color="000000"/>
              <w:right w:val="single" w:sz="4" w:space="0" w:color="000000"/>
            </w:tcBorders>
            <w:shd w:val="clear" w:color="auto" w:fill="C0C0C0"/>
            <w:vAlign w:val="center"/>
          </w:tcPr>
          <w:p w14:paraId="16AAE33B"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项目</w:t>
            </w:r>
          </w:p>
        </w:tc>
        <w:tc>
          <w:tcPr>
            <w:tcW w:w="1413" w:type="dxa"/>
            <w:vMerge w:val="restart"/>
            <w:tcBorders>
              <w:top w:val="single" w:sz="4" w:space="0" w:color="000000"/>
              <w:left w:val="nil"/>
              <w:bottom w:val="single" w:sz="4" w:space="0" w:color="000000"/>
              <w:right w:val="single" w:sz="4" w:space="0" w:color="000000"/>
            </w:tcBorders>
            <w:shd w:val="clear" w:color="auto" w:fill="C0C0C0"/>
            <w:vAlign w:val="center"/>
          </w:tcPr>
          <w:p w14:paraId="34DC1637"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年初结转和结余</w:t>
            </w:r>
          </w:p>
        </w:tc>
        <w:tc>
          <w:tcPr>
            <w:tcW w:w="1413" w:type="dxa"/>
            <w:gridSpan w:val="2"/>
            <w:vMerge w:val="restart"/>
            <w:tcBorders>
              <w:top w:val="single" w:sz="4" w:space="0" w:color="000000"/>
              <w:left w:val="nil"/>
              <w:bottom w:val="single" w:sz="4" w:space="0" w:color="000000"/>
              <w:right w:val="single" w:sz="4" w:space="0" w:color="000000"/>
            </w:tcBorders>
            <w:shd w:val="clear" w:color="auto" w:fill="C0C0C0"/>
            <w:vAlign w:val="center"/>
          </w:tcPr>
          <w:p w14:paraId="7A4D1644"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本年收入</w:t>
            </w:r>
          </w:p>
        </w:tc>
        <w:tc>
          <w:tcPr>
            <w:tcW w:w="4240" w:type="dxa"/>
            <w:gridSpan w:val="5"/>
            <w:tcBorders>
              <w:top w:val="single" w:sz="4" w:space="0" w:color="000000"/>
              <w:left w:val="nil"/>
              <w:bottom w:val="single" w:sz="4" w:space="0" w:color="000000"/>
              <w:right w:val="single" w:sz="4" w:space="0" w:color="000000"/>
            </w:tcBorders>
            <w:shd w:val="clear" w:color="auto" w:fill="C0C0C0"/>
            <w:vAlign w:val="center"/>
          </w:tcPr>
          <w:p w14:paraId="7A5C2A2F"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本年支出</w:t>
            </w:r>
          </w:p>
        </w:tc>
        <w:tc>
          <w:tcPr>
            <w:tcW w:w="1414" w:type="dxa"/>
            <w:gridSpan w:val="2"/>
            <w:vMerge w:val="restart"/>
            <w:tcBorders>
              <w:top w:val="single" w:sz="4" w:space="0" w:color="000000"/>
              <w:left w:val="nil"/>
              <w:bottom w:val="single" w:sz="4" w:space="0" w:color="000000"/>
              <w:right w:val="single" w:sz="4" w:space="0" w:color="000000"/>
            </w:tcBorders>
            <w:shd w:val="clear" w:color="auto" w:fill="C0C0C0"/>
            <w:vAlign w:val="center"/>
          </w:tcPr>
          <w:p w14:paraId="3CCB341A"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年末结转和结余</w:t>
            </w:r>
          </w:p>
        </w:tc>
      </w:tr>
      <w:tr w:rsidR="003F0727" w14:paraId="201C3B0E" w14:textId="77777777">
        <w:trPr>
          <w:cantSplit/>
          <w:trHeight w:val="312"/>
        </w:trPr>
        <w:tc>
          <w:tcPr>
            <w:tcW w:w="990" w:type="dxa"/>
            <w:gridSpan w:val="2"/>
            <w:vMerge w:val="restart"/>
            <w:tcBorders>
              <w:top w:val="nil"/>
              <w:left w:val="single" w:sz="4" w:space="0" w:color="000000"/>
              <w:bottom w:val="single" w:sz="4" w:space="0" w:color="000000"/>
              <w:right w:val="single" w:sz="4" w:space="0" w:color="000000"/>
            </w:tcBorders>
            <w:shd w:val="clear" w:color="auto" w:fill="C0C0C0"/>
            <w:vAlign w:val="center"/>
          </w:tcPr>
          <w:p w14:paraId="7812893A"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功能分类科目编码</w:t>
            </w:r>
          </w:p>
        </w:tc>
        <w:tc>
          <w:tcPr>
            <w:tcW w:w="5530" w:type="dxa"/>
            <w:gridSpan w:val="5"/>
            <w:vMerge w:val="restart"/>
            <w:tcBorders>
              <w:top w:val="nil"/>
              <w:left w:val="nil"/>
              <w:bottom w:val="single" w:sz="4" w:space="0" w:color="000000"/>
              <w:right w:val="single" w:sz="4" w:space="0" w:color="000000"/>
            </w:tcBorders>
            <w:shd w:val="clear" w:color="auto" w:fill="C0C0C0"/>
            <w:vAlign w:val="center"/>
          </w:tcPr>
          <w:p w14:paraId="7A275BBF"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科目名称</w:t>
            </w:r>
          </w:p>
        </w:tc>
        <w:tc>
          <w:tcPr>
            <w:tcW w:w="1413" w:type="dxa"/>
            <w:vMerge/>
            <w:tcBorders>
              <w:top w:val="single" w:sz="4" w:space="0" w:color="000000"/>
              <w:left w:val="nil"/>
              <w:bottom w:val="single" w:sz="4" w:space="0" w:color="000000"/>
              <w:right w:val="single" w:sz="4" w:space="0" w:color="000000"/>
            </w:tcBorders>
            <w:shd w:val="clear" w:color="auto" w:fill="C0C0C0"/>
            <w:vAlign w:val="center"/>
          </w:tcPr>
          <w:p w14:paraId="52F79AF5" w14:textId="77777777" w:rsidR="003F0727" w:rsidRDefault="003F0727">
            <w:pPr>
              <w:jc w:val="center"/>
              <w:rPr>
                <w:rStyle w:val="NormalCharacter"/>
                <w:rFonts w:ascii="宋体"/>
                <w:color w:val="000000"/>
                <w:sz w:val="22"/>
              </w:rPr>
            </w:pPr>
          </w:p>
        </w:tc>
        <w:tc>
          <w:tcPr>
            <w:tcW w:w="1413" w:type="dxa"/>
            <w:gridSpan w:val="2"/>
            <w:vMerge/>
            <w:tcBorders>
              <w:top w:val="single" w:sz="4" w:space="0" w:color="000000"/>
              <w:left w:val="nil"/>
              <w:bottom w:val="single" w:sz="4" w:space="0" w:color="000000"/>
              <w:right w:val="single" w:sz="4" w:space="0" w:color="000000"/>
            </w:tcBorders>
            <w:shd w:val="clear" w:color="auto" w:fill="C0C0C0"/>
            <w:vAlign w:val="center"/>
          </w:tcPr>
          <w:p w14:paraId="00008A7D" w14:textId="77777777" w:rsidR="003F0727" w:rsidRDefault="003F0727">
            <w:pPr>
              <w:jc w:val="center"/>
              <w:rPr>
                <w:rStyle w:val="NormalCharacter"/>
                <w:rFonts w:ascii="宋体"/>
                <w:color w:val="000000"/>
                <w:sz w:val="22"/>
              </w:rPr>
            </w:pPr>
          </w:p>
        </w:tc>
        <w:tc>
          <w:tcPr>
            <w:tcW w:w="1413" w:type="dxa"/>
            <w:gridSpan w:val="2"/>
            <w:vMerge w:val="restart"/>
            <w:tcBorders>
              <w:top w:val="nil"/>
              <w:left w:val="nil"/>
              <w:bottom w:val="single" w:sz="4" w:space="0" w:color="000000"/>
              <w:right w:val="single" w:sz="4" w:space="0" w:color="000000"/>
            </w:tcBorders>
            <w:shd w:val="clear" w:color="auto" w:fill="C0C0C0"/>
            <w:vAlign w:val="center"/>
          </w:tcPr>
          <w:p w14:paraId="2FCD9CF3"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小计</w:t>
            </w:r>
          </w:p>
        </w:tc>
        <w:tc>
          <w:tcPr>
            <w:tcW w:w="1413" w:type="dxa"/>
            <w:gridSpan w:val="2"/>
            <w:vMerge w:val="restart"/>
            <w:tcBorders>
              <w:top w:val="nil"/>
              <w:left w:val="nil"/>
              <w:bottom w:val="single" w:sz="4" w:space="0" w:color="000000"/>
              <w:right w:val="single" w:sz="4" w:space="0" w:color="000000"/>
            </w:tcBorders>
            <w:shd w:val="clear" w:color="auto" w:fill="C0C0C0"/>
            <w:vAlign w:val="center"/>
          </w:tcPr>
          <w:p w14:paraId="7E0AF150"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基本支出</w:t>
            </w:r>
          </w:p>
        </w:tc>
        <w:tc>
          <w:tcPr>
            <w:tcW w:w="1414" w:type="dxa"/>
            <w:vMerge w:val="restart"/>
            <w:tcBorders>
              <w:top w:val="nil"/>
              <w:left w:val="nil"/>
              <w:bottom w:val="single" w:sz="4" w:space="0" w:color="000000"/>
              <w:right w:val="single" w:sz="4" w:space="0" w:color="000000"/>
            </w:tcBorders>
            <w:shd w:val="clear" w:color="auto" w:fill="C0C0C0"/>
            <w:vAlign w:val="center"/>
          </w:tcPr>
          <w:p w14:paraId="04D88C4B"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项目支出</w:t>
            </w:r>
          </w:p>
        </w:tc>
        <w:tc>
          <w:tcPr>
            <w:tcW w:w="1414" w:type="dxa"/>
            <w:gridSpan w:val="2"/>
            <w:vMerge/>
            <w:tcBorders>
              <w:top w:val="single" w:sz="4" w:space="0" w:color="000000"/>
              <w:left w:val="nil"/>
              <w:bottom w:val="single" w:sz="4" w:space="0" w:color="000000"/>
              <w:right w:val="single" w:sz="4" w:space="0" w:color="000000"/>
            </w:tcBorders>
            <w:shd w:val="clear" w:color="auto" w:fill="C0C0C0"/>
            <w:vAlign w:val="center"/>
          </w:tcPr>
          <w:p w14:paraId="028AC109" w14:textId="77777777" w:rsidR="003F0727" w:rsidRDefault="003F0727">
            <w:pPr>
              <w:jc w:val="center"/>
              <w:rPr>
                <w:rStyle w:val="NormalCharacter"/>
                <w:rFonts w:ascii="宋体"/>
                <w:color w:val="000000"/>
                <w:sz w:val="22"/>
              </w:rPr>
            </w:pPr>
          </w:p>
        </w:tc>
      </w:tr>
      <w:tr w:rsidR="003F0727" w14:paraId="1053C04F" w14:textId="77777777">
        <w:trPr>
          <w:cantSplit/>
          <w:trHeight w:val="312"/>
        </w:trPr>
        <w:tc>
          <w:tcPr>
            <w:tcW w:w="990" w:type="dxa"/>
            <w:gridSpan w:val="2"/>
            <w:vMerge/>
            <w:tcBorders>
              <w:top w:val="nil"/>
              <w:left w:val="single" w:sz="4" w:space="0" w:color="000000"/>
              <w:bottom w:val="single" w:sz="4" w:space="0" w:color="000000"/>
              <w:right w:val="single" w:sz="4" w:space="0" w:color="000000"/>
            </w:tcBorders>
            <w:shd w:val="clear" w:color="auto" w:fill="C0C0C0"/>
            <w:vAlign w:val="center"/>
          </w:tcPr>
          <w:p w14:paraId="7612582F" w14:textId="77777777" w:rsidR="003F0727" w:rsidRDefault="003F0727">
            <w:pPr>
              <w:jc w:val="center"/>
              <w:rPr>
                <w:rStyle w:val="NormalCharacter"/>
                <w:rFonts w:ascii="宋体"/>
                <w:color w:val="000000"/>
                <w:sz w:val="22"/>
              </w:rPr>
            </w:pPr>
          </w:p>
        </w:tc>
        <w:tc>
          <w:tcPr>
            <w:tcW w:w="5530" w:type="dxa"/>
            <w:gridSpan w:val="5"/>
            <w:vMerge/>
            <w:tcBorders>
              <w:top w:val="nil"/>
              <w:left w:val="nil"/>
              <w:bottom w:val="single" w:sz="4" w:space="0" w:color="000000"/>
              <w:right w:val="single" w:sz="4" w:space="0" w:color="000000"/>
            </w:tcBorders>
            <w:shd w:val="clear" w:color="auto" w:fill="C0C0C0"/>
            <w:vAlign w:val="center"/>
          </w:tcPr>
          <w:p w14:paraId="38CDFA96" w14:textId="77777777" w:rsidR="003F0727" w:rsidRDefault="003F0727">
            <w:pPr>
              <w:jc w:val="center"/>
              <w:rPr>
                <w:rStyle w:val="NormalCharacter"/>
                <w:rFonts w:ascii="宋体"/>
                <w:color w:val="000000"/>
                <w:sz w:val="22"/>
              </w:rPr>
            </w:pPr>
          </w:p>
        </w:tc>
        <w:tc>
          <w:tcPr>
            <w:tcW w:w="1413" w:type="dxa"/>
            <w:vMerge/>
            <w:tcBorders>
              <w:top w:val="single" w:sz="4" w:space="0" w:color="000000"/>
              <w:left w:val="nil"/>
              <w:bottom w:val="single" w:sz="4" w:space="0" w:color="000000"/>
              <w:right w:val="single" w:sz="4" w:space="0" w:color="000000"/>
            </w:tcBorders>
            <w:shd w:val="clear" w:color="auto" w:fill="C0C0C0"/>
            <w:vAlign w:val="center"/>
          </w:tcPr>
          <w:p w14:paraId="51131B8A" w14:textId="77777777" w:rsidR="003F0727" w:rsidRDefault="003F0727">
            <w:pPr>
              <w:jc w:val="center"/>
              <w:rPr>
                <w:rStyle w:val="NormalCharacter"/>
                <w:rFonts w:ascii="宋体"/>
                <w:color w:val="000000"/>
                <w:sz w:val="22"/>
              </w:rPr>
            </w:pPr>
          </w:p>
        </w:tc>
        <w:tc>
          <w:tcPr>
            <w:tcW w:w="1413" w:type="dxa"/>
            <w:gridSpan w:val="2"/>
            <w:vMerge/>
            <w:tcBorders>
              <w:top w:val="single" w:sz="4" w:space="0" w:color="000000"/>
              <w:left w:val="nil"/>
              <w:bottom w:val="single" w:sz="4" w:space="0" w:color="000000"/>
              <w:right w:val="single" w:sz="4" w:space="0" w:color="000000"/>
            </w:tcBorders>
            <w:shd w:val="clear" w:color="auto" w:fill="C0C0C0"/>
            <w:vAlign w:val="center"/>
          </w:tcPr>
          <w:p w14:paraId="65146F2C" w14:textId="77777777" w:rsidR="003F0727" w:rsidRDefault="003F0727">
            <w:pPr>
              <w:jc w:val="center"/>
              <w:rPr>
                <w:rStyle w:val="NormalCharacter"/>
                <w:rFonts w:ascii="宋体"/>
                <w:color w:val="000000"/>
                <w:sz w:val="22"/>
              </w:rPr>
            </w:pPr>
          </w:p>
        </w:tc>
        <w:tc>
          <w:tcPr>
            <w:tcW w:w="1413" w:type="dxa"/>
            <w:gridSpan w:val="2"/>
            <w:vMerge/>
            <w:tcBorders>
              <w:top w:val="nil"/>
              <w:left w:val="nil"/>
              <w:bottom w:val="single" w:sz="4" w:space="0" w:color="000000"/>
              <w:right w:val="single" w:sz="4" w:space="0" w:color="000000"/>
            </w:tcBorders>
            <w:shd w:val="clear" w:color="auto" w:fill="C0C0C0"/>
            <w:vAlign w:val="center"/>
          </w:tcPr>
          <w:p w14:paraId="5BF9D65B" w14:textId="77777777" w:rsidR="003F0727" w:rsidRDefault="003F0727">
            <w:pPr>
              <w:jc w:val="center"/>
              <w:rPr>
                <w:rStyle w:val="NormalCharacter"/>
                <w:rFonts w:ascii="宋体"/>
                <w:color w:val="000000"/>
                <w:sz w:val="22"/>
              </w:rPr>
            </w:pPr>
          </w:p>
        </w:tc>
        <w:tc>
          <w:tcPr>
            <w:tcW w:w="1413" w:type="dxa"/>
            <w:gridSpan w:val="2"/>
            <w:vMerge/>
            <w:tcBorders>
              <w:top w:val="nil"/>
              <w:left w:val="nil"/>
              <w:bottom w:val="single" w:sz="4" w:space="0" w:color="000000"/>
              <w:right w:val="single" w:sz="4" w:space="0" w:color="000000"/>
            </w:tcBorders>
            <w:shd w:val="clear" w:color="auto" w:fill="C0C0C0"/>
            <w:vAlign w:val="center"/>
          </w:tcPr>
          <w:p w14:paraId="1AA14611" w14:textId="77777777" w:rsidR="003F0727" w:rsidRDefault="003F0727">
            <w:pPr>
              <w:jc w:val="center"/>
              <w:rPr>
                <w:rStyle w:val="NormalCharacter"/>
                <w:rFonts w:ascii="宋体"/>
                <w:color w:val="000000"/>
                <w:sz w:val="22"/>
              </w:rPr>
            </w:pPr>
          </w:p>
        </w:tc>
        <w:tc>
          <w:tcPr>
            <w:tcW w:w="1414" w:type="dxa"/>
            <w:vMerge/>
            <w:tcBorders>
              <w:top w:val="nil"/>
              <w:left w:val="nil"/>
              <w:bottom w:val="single" w:sz="4" w:space="0" w:color="000000"/>
              <w:right w:val="single" w:sz="4" w:space="0" w:color="000000"/>
            </w:tcBorders>
            <w:shd w:val="clear" w:color="auto" w:fill="C0C0C0"/>
            <w:vAlign w:val="center"/>
          </w:tcPr>
          <w:p w14:paraId="3809A7F5" w14:textId="77777777" w:rsidR="003F0727" w:rsidRDefault="003F0727">
            <w:pPr>
              <w:jc w:val="center"/>
              <w:rPr>
                <w:rStyle w:val="NormalCharacter"/>
                <w:rFonts w:ascii="宋体"/>
                <w:color w:val="000000"/>
                <w:sz w:val="22"/>
              </w:rPr>
            </w:pPr>
          </w:p>
        </w:tc>
        <w:tc>
          <w:tcPr>
            <w:tcW w:w="1414" w:type="dxa"/>
            <w:gridSpan w:val="2"/>
            <w:vMerge/>
            <w:tcBorders>
              <w:top w:val="single" w:sz="4" w:space="0" w:color="000000"/>
              <w:left w:val="nil"/>
              <w:bottom w:val="single" w:sz="4" w:space="0" w:color="000000"/>
              <w:right w:val="single" w:sz="4" w:space="0" w:color="000000"/>
            </w:tcBorders>
            <w:shd w:val="clear" w:color="auto" w:fill="C0C0C0"/>
            <w:vAlign w:val="center"/>
          </w:tcPr>
          <w:p w14:paraId="657D3B2B" w14:textId="77777777" w:rsidR="003F0727" w:rsidRDefault="003F0727">
            <w:pPr>
              <w:jc w:val="center"/>
              <w:rPr>
                <w:rStyle w:val="NormalCharacter"/>
                <w:rFonts w:ascii="宋体"/>
                <w:color w:val="000000"/>
                <w:sz w:val="22"/>
              </w:rPr>
            </w:pPr>
          </w:p>
        </w:tc>
      </w:tr>
      <w:tr w:rsidR="003F0727" w14:paraId="2FBBC070" w14:textId="77777777">
        <w:trPr>
          <w:cantSplit/>
          <w:trHeight w:val="312"/>
        </w:trPr>
        <w:tc>
          <w:tcPr>
            <w:tcW w:w="990" w:type="dxa"/>
            <w:gridSpan w:val="2"/>
            <w:vMerge/>
            <w:tcBorders>
              <w:top w:val="nil"/>
              <w:left w:val="single" w:sz="4" w:space="0" w:color="000000"/>
              <w:bottom w:val="single" w:sz="4" w:space="0" w:color="000000"/>
              <w:right w:val="single" w:sz="4" w:space="0" w:color="000000"/>
            </w:tcBorders>
            <w:shd w:val="clear" w:color="auto" w:fill="C0C0C0"/>
            <w:vAlign w:val="center"/>
          </w:tcPr>
          <w:p w14:paraId="78054873" w14:textId="77777777" w:rsidR="003F0727" w:rsidRDefault="003F0727">
            <w:pPr>
              <w:jc w:val="center"/>
              <w:rPr>
                <w:rStyle w:val="NormalCharacter"/>
                <w:rFonts w:ascii="宋体"/>
                <w:color w:val="000000"/>
                <w:sz w:val="22"/>
              </w:rPr>
            </w:pPr>
          </w:p>
        </w:tc>
        <w:tc>
          <w:tcPr>
            <w:tcW w:w="5530" w:type="dxa"/>
            <w:gridSpan w:val="5"/>
            <w:vMerge/>
            <w:tcBorders>
              <w:top w:val="nil"/>
              <w:left w:val="nil"/>
              <w:bottom w:val="single" w:sz="4" w:space="0" w:color="000000"/>
              <w:right w:val="single" w:sz="4" w:space="0" w:color="000000"/>
            </w:tcBorders>
            <w:shd w:val="clear" w:color="auto" w:fill="C0C0C0"/>
            <w:vAlign w:val="center"/>
          </w:tcPr>
          <w:p w14:paraId="7DB954FE" w14:textId="77777777" w:rsidR="003F0727" w:rsidRDefault="003F0727">
            <w:pPr>
              <w:jc w:val="center"/>
              <w:rPr>
                <w:rStyle w:val="NormalCharacter"/>
                <w:rFonts w:ascii="宋体"/>
                <w:color w:val="000000"/>
                <w:sz w:val="22"/>
              </w:rPr>
            </w:pPr>
          </w:p>
        </w:tc>
        <w:tc>
          <w:tcPr>
            <w:tcW w:w="1413" w:type="dxa"/>
            <w:vMerge/>
            <w:tcBorders>
              <w:top w:val="single" w:sz="4" w:space="0" w:color="000000"/>
              <w:left w:val="nil"/>
              <w:bottom w:val="single" w:sz="4" w:space="0" w:color="000000"/>
              <w:right w:val="single" w:sz="4" w:space="0" w:color="000000"/>
            </w:tcBorders>
            <w:shd w:val="clear" w:color="auto" w:fill="C0C0C0"/>
            <w:vAlign w:val="center"/>
          </w:tcPr>
          <w:p w14:paraId="49FE7FCC" w14:textId="77777777" w:rsidR="003F0727" w:rsidRDefault="003F0727">
            <w:pPr>
              <w:jc w:val="center"/>
              <w:rPr>
                <w:rStyle w:val="NormalCharacter"/>
                <w:rFonts w:ascii="宋体"/>
                <w:color w:val="000000"/>
                <w:sz w:val="22"/>
              </w:rPr>
            </w:pPr>
          </w:p>
        </w:tc>
        <w:tc>
          <w:tcPr>
            <w:tcW w:w="1413" w:type="dxa"/>
            <w:gridSpan w:val="2"/>
            <w:vMerge/>
            <w:tcBorders>
              <w:top w:val="single" w:sz="4" w:space="0" w:color="000000"/>
              <w:left w:val="nil"/>
              <w:bottom w:val="single" w:sz="4" w:space="0" w:color="000000"/>
              <w:right w:val="single" w:sz="4" w:space="0" w:color="000000"/>
            </w:tcBorders>
            <w:shd w:val="clear" w:color="auto" w:fill="C0C0C0"/>
            <w:vAlign w:val="center"/>
          </w:tcPr>
          <w:p w14:paraId="437981C3" w14:textId="77777777" w:rsidR="003F0727" w:rsidRDefault="003F0727">
            <w:pPr>
              <w:jc w:val="center"/>
              <w:rPr>
                <w:rStyle w:val="NormalCharacter"/>
                <w:rFonts w:ascii="宋体"/>
                <w:color w:val="000000"/>
                <w:sz w:val="22"/>
              </w:rPr>
            </w:pPr>
          </w:p>
        </w:tc>
        <w:tc>
          <w:tcPr>
            <w:tcW w:w="1413" w:type="dxa"/>
            <w:gridSpan w:val="2"/>
            <w:vMerge/>
            <w:tcBorders>
              <w:top w:val="nil"/>
              <w:left w:val="nil"/>
              <w:bottom w:val="single" w:sz="4" w:space="0" w:color="000000"/>
              <w:right w:val="single" w:sz="4" w:space="0" w:color="000000"/>
            </w:tcBorders>
            <w:shd w:val="clear" w:color="auto" w:fill="C0C0C0"/>
            <w:vAlign w:val="center"/>
          </w:tcPr>
          <w:p w14:paraId="2773E8B6" w14:textId="77777777" w:rsidR="003F0727" w:rsidRDefault="003F0727">
            <w:pPr>
              <w:jc w:val="center"/>
              <w:rPr>
                <w:rStyle w:val="NormalCharacter"/>
                <w:rFonts w:ascii="宋体"/>
                <w:color w:val="000000"/>
                <w:sz w:val="22"/>
              </w:rPr>
            </w:pPr>
          </w:p>
        </w:tc>
        <w:tc>
          <w:tcPr>
            <w:tcW w:w="1413" w:type="dxa"/>
            <w:gridSpan w:val="2"/>
            <w:vMerge/>
            <w:tcBorders>
              <w:top w:val="nil"/>
              <w:left w:val="nil"/>
              <w:bottom w:val="single" w:sz="4" w:space="0" w:color="000000"/>
              <w:right w:val="single" w:sz="4" w:space="0" w:color="000000"/>
            </w:tcBorders>
            <w:shd w:val="clear" w:color="auto" w:fill="C0C0C0"/>
            <w:vAlign w:val="center"/>
          </w:tcPr>
          <w:p w14:paraId="24B363E9" w14:textId="77777777" w:rsidR="003F0727" w:rsidRDefault="003F0727">
            <w:pPr>
              <w:jc w:val="center"/>
              <w:rPr>
                <w:rStyle w:val="NormalCharacter"/>
                <w:rFonts w:ascii="宋体"/>
                <w:color w:val="000000"/>
                <w:sz w:val="22"/>
              </w:rPr>
            </w:pPr>
          </w:p>
        </w:tc>
        <w:tc>
          <w:tcPr>
            <w:tcW w:w="1414" w:type="dxa"/>
            <w:vMerge/>
            <w:tcBorders>
              <w:top w:val="nil"/>
              <w:left w:val="nil"/>
              <w:bottom w:val="single" w:sz="4" w:space="0" w:color="000000"/>
              <w:right w:val="single" w:sz="4" w:space="0" w:color="000000"/>
            </w:tcBorders>
            <w:shd w:val="clear" w:color="auto" w:fill="C0C0C0"/>
            <w:vAlign w:val="center"/>
          </w:tcPr>
          <w:p w14:paraId="110CBAAA" w14:textId="77777777" w:rsidR="003F0727" w:rsidRDefault="003F0727">
            <w:pPr>
              <w:jc w:val="center"/>
              <w:rPr>
                <w:rStyle w:val="NormalCharacter"/>
                <w:rFonts w:ascii="宋体"/>
                <w:color w:val="000000"/>
                <w:sz w:val="22"/>
              </w:rPr>
            </w:pPr>
          </w:p>
        </w:tc>
        <w:tc>
          <w:tcPr>
            <w:tcW w:w="1414" w:type="dxa"/>
            <w:gridSpan w:val="2"/>
            <w:vMerge/>
            <w:tcBorders>
              <w:top w:val="single" w:sz="4" w:space="0" w:color="000000"/>
              <w:left w:val="nil"/>
              <w:bottom w:val="single" w:sz="4" w:space="0" w:color="000000"/>
              <w:right w:val="single" w:sz="4" w:space="0" w:color="000000"/>
            </w:tcBorders>
            <w:shd w:val="clear" w:color="auto" w:fill="C0C0C0"/>
            <w:vAlign w:val="center"/>
          </w:tcPr>
          <w:p w14:paraId="3061B724" w14:textId="77777777" w:rsidR="003F0727" w:rsidRDefault="003F0727">
            <w:pPr>
              <w:jc w:val="center"/>
              <w:rPr>
                <w:rStyle w:val="NormalCharacter"/>
                <w:rFonts w:ascii="宋体"/>
                <w:color w:val="000000"/>
                <w:sz w:val="22"/>
              </w:rPr>
            </w:pPr>
          </w:p>
        </w:tc>
      </w:tr>
      <w:tr w:rsidR="003F0727" w14:paraId="373E11A1" w14:textId="77777777">
        <w:trPr>
          <w:trHeight w:val="308"/>
        </w:trPr>
        <w:tc>
          <w:tcPr>
            <w:tcW w:w="6520" w:type="dxa"/>
            <w:gridSpan w:val="7"/>
            <w:tcBorders>
              <w:top w:val="nil"/>
              <w:left w:val="single" w:sz="4" w:space="0" w:color="000000"/>
              <w:bottom w:val="single" w:sz="4" w:space="0" w:color="000000"/>
              <w:right w:val="single" w:sz="4" w:space="0" w:color="000000"/>
            </w:tcBorders>
            <w:shd w:val="clear" w:color="auto" w:fill="C0C0C0"/>
            <w:vAlign w:val="center"/>
          </w:tcPr>
          <w:p w14:paraId="50D252CA"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栏次</w:t>
            </w:r>
          </w:p>
        </w:tc>
        <w:tc>
          <w:tcPr>
            <w:tcW w:w="1413" w:type="dxa"/>
            <w:tcBorders>
              <w:top w:val="nil"/>
              <w:left w:val="nil"/>
              <w:bottom w:val="single" w:sz="4" w:space="0" w:color="000000"/>
              <w:right w:val="single" w:sz="4" w:space="0" w:color="000000"/>
            </w:tcBorders>
            <w:shd w:val="clear" w:color="auto" w:fill="C0C0C0"/>
            <w:vAlign w:val="center"/>
          </w:tcPr>
          <w:p w14:paraId="2FBF01E0"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1</w:t>
            </w:r>
          </w:p>
        </w:tc>
        <w:tc>
          <w:tcPr>
            <w:tcW w:w="1413" w:type="dxa"/>
            <w:gridSpan w:val="2"/>
            <w:tcBorders>
              <w:top w:val="nil"/>
              <w:left w:val="nil"/>
              <w:bottom w:val="single" w:sz="4" w:space="0" w:color="000000"/>
              <w:right w:val="single" w:sz="4" w:space="0" w:color="000000"/>
            </w:tcBorders>
            <w:shd w:val="clear" w:color="auto" w:fill="C0C0C0"/>
            <w:vAlign w:val="center"/>
          </w:tcPr>
          <w:p w14:paraId="4DB7B6D5"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2</w:t>
            </w:r>
          </w:p>
        </w:tc>
        <w:tc>
          <w:tcPr>
            <w:tcW w:w="1413" w:type="dxa"/>
            <w:gridSpan w:val="2"/>
            <w:tcBorders>
              <w:top w:val="nil"/>
              <w:left w:val="nil"/>
              <w:bottom w:val="single" w:sz="4" w:space="0" w:color="000000"/>
              <w:right w:val="single" w:sz="4" w:space="0" w:color="000000"/>
            </w:tcBorders>
            <w:shd w:val="clear" w:color="auto" w:fill="C0C0C0"/>
            <w:vAlign w:val="center"/>
          </w:tcPr>
          <w:p w14:paraId="1BEDD5A9"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3</w:t>
            </w:r>
          </w:p>
        </w:tc>
        <w:tc>
          <w:tcPr>
            <w:tcW w:w="1413" w:type="dxa"/>
            <w:gridSpan w:val="2"/>
            <w:tcBorders>
              <w:top w:val="nil"/>
              <w:left w:val="nil"/>
              <w:bottom w:val="single" w:sz="4" w:space="0" w:color="000000"/>
              <w:right w:val="single" w:sz="4" w:space="0" w:color="000000"/>
            </w:tcBorders>
            <w:shd w:val="clear" w:color="auto" w:fill="C0C0C0"/>
            <w:vAlign w:val="center"/>
          </w:tcPr>
          <w:p w14:paraId="0E2A646D"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4</w:t>
            </w:r>
          </w:p>
        </w:tc>
        <w:tc>
          <w:tcPr>
            <w:tcW w:w="1414" w:type="dxa"/>
            <w:tcBorders>
              <w:top w:val="nil"/>
              <w:left w:val="nil"/>
              <w:bottom w:val="single" w:sz="4" w:space="0" w:color="000000"/>
              <w:right w:val="single" w:sz="4" w:space="0" w:color="000000"/>
            </w:tcBorders>
            <w:shd w:val="clear" w:color="auto" w:fill="C0C0C0"/>
            <w:vAlign w:val="center"/>
          </w:tcPr>
          <w:p w14:paraId="0B5B6DA3"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5</w:t>
            </w:r>
          </w:p>
        </w:tc>
        <w:tc>
          <w:tcPr>
            <w:tcW w:w="1414" w:type="dxa"/>
            <w:gridSpan w:val="2"/>
            <w:tcBorders>
              <w:top w:val="nil"/>
              <w:left w:val="nil"/>
              <w:bottom w:val="single" w:sz="4" w:space="0" w:color="000000"/>
              <w:right w:val="single" w:sz="4" w:space="0" w:color="000000"/>
            </w:tcBorders>
            <w:shd w:val="clear" w:color="auto" w:fill="C0C0C0"/>
            <w:vAlign w:val="center"/>
          </w:tcPr>
          <w:p w14:paraId="4D89B6FE" w14:textId="77777777" w:rsidR="003F0727" w:rsidRDefault="0001547C">
            <w:pPr>
              <w:jc w:val="center"/>
              <w:textAlignment w:val="center"/>
              <w:rPr>
                <w:rStyle w:val="NormalCharacter"/>
                <w:rFonts w:ascii="宋体"/>
                <w:color w:val="000000"/>
                <w:sz w:val="22"/>
              </w:rPr>
            </w:pPr>
            <w:r>
              <w:rPr>
                <w:rStyle w:val="NormalCharacter"/>
                <w:rFonts w:ascii="宋体" w:hAnsi="宋体"/>
                <w:color w:val="000000"/>
                <w:kern w:val="0"/>
                <w:sz w:val="22"/>
              </w:rPr>
              <w:t>6</w:t>
            </w:r>
          </w:p>
        </w:tc>
      </w:tr>
      <w:tr w:rsidR="003F0727" w14:paraId="6E1156FC" w14:textId="77777777">
        <w:trPr>
          <w:trHeight w:val="308"/>
        </w:trPr>
        <w:tc>
          <w:tcPr>
            <w:tcW w:w="6520" w:type="dxa"/>
            <w:gridSpan w:val="7"/>
            <w:tcBorders>
              <w:top w:val="nil"/>
              <w:left w:val="single" w:sz="4" w:space="0" w:color="000000"/>
              <w:bottom w:val="single" w:sz="4" w:space="0" w:color="000000"/>
              <w:right w:val="single" w:sz="4" w:space="0" w:color="000000"/>
            </w:tcBorders>
            <w:shd w:val="clear" w:color="auto" w:fill="C0C0C0"/>
            <w:vAlign w:val="center"/>
          </w:tcPr>
          <w:p w14:paraId="633721C8" w14:textId="77777777" w:rsidR="003F0727" w:rsidRDefault="0001547C">
            <w:pPr>
              <w:jc w:val="center"/>
              <w:textAlignment w:val="center"/>
              <w:rPr>
                <w:rStyle w:val="NormalCharacter"/>
                <w:rFonts w:ascii="宋体"/>
                <w:color w:val="000000"/>
                <w:sz w:val="22"/>
              </w:rPr>
            </w:pPr>
            <w:r>
              <w:rPr>
                <w:rStyle w:val="NormalCharacter"/>
                <w:rFonts w:ascii="宋体" w:hAnsi="宋体" w:hint="eastAsia"/>
                <w:color w:val="000000"/>
                <w:kern w:val="0"/>
                <w:sz w:val="22"/>
              </w:rPr>
              <w:t>合计</w:t>
            </w:r>
          </w:p>
        </w:tc>
        <w:tc>
          <w:tcPr>
            <w:tcW w:w="1413" w:type="dxa"/>
            <w:tcBorders>
              <w:top w:val="nil"/>
              <w:left w:val="nil"/>
              <w:bottom w:val="single" w:sz="4" w:space="0" w:color="000000"/>
              <w:right w:val="single" w:sz="4" w:space="0" w:color="000000"/>
            </w:tcBorders>
            <w:vAlign w:val="center"/>
          </w:tcPr>
          <w:p w14:paraId="5517DCC2" w14:textId="77777777" w:rsidR="003F0727" w:rsidRDefault="0001547C">
            <w:pPr>
              <w:jc w:val="right"/>
              <w:textAlignment w:val="center"/>
              <w:rPr>
                <w:rStyle w:val="NormalCharacter"/>
                <w:rFonts w:ascii="宋体"/>
                <w:b/>
                <w:color w:val="000000"/>
                <w:sz w:val="22"/>
              </w:rPr>
            </w:pPr>
            <w:r>
              <w:rPr>
                <w:rStyle w:val="NormalCharacter"/>
                <w:rFonts w:ascii="宋体"/>
                <w:b/>
                <w:color w:val="000000"/>
                <w:kern w:val="0"/>
                <w:sz w:val="22"/>
              </w:rPr>
              <w:t>0.00</w:t>
            </w:r>
          </w:p>
        </w:tc>
        <w:tc>
          <w:tcPr>
            <w:tcW w:w="1413" w:type="dxa"/>
            <w:gridSpan w:val="2"/>
            <w:tcBorders>
              <w:top w:val="nil"/>
              <w:left w:val="nil"/>
              <w:bottom w:val="single" w:sz="4" w:space="0" w:color="000000"/>
              <w:right w:val="single" w:sz="4" w:space="0" w:color="000000"/>
            </w:tcBorders>
            <w:vAlign w:val="center"/>
          </w:tcPr>
          <w:p w14:paraId="0F7CD5EC" w14:textId="77777777" w:rsidR="003F0727" w:rsidRDefault="0001547C">
            <w:pPr>
              <w:jc w:val="right"/>
              <w:textAlignment w:val="center"/>
              <w:rPr>
                <w:rStyle w:val="NormalCharacter"/>
                <w:rFonts w:ascii="宋体"/>
                <w:b/>
                <w:color w:val="000000"/>
                <w:sz w:val="22"/>
              </w:rPr>
            </w:pPr>
            <w:r>
              <w:rPr>
                <w:rStyle w:val="NormalCharacter"/>
                <w:rFonts w:ascii="宋体" w:hAnsi="宋体"/>
                <w:b/>
                <w:color w:val="000000"/>
                <w:kern w:val="0"/>
                <w:sz w:val="22"/>
              </w:rPr>
              <w:t>9.00</w:t>
            </w:r>
          </w:p>
        </w:tc>
        <w:tc>
          <w:tcPr>
            <w:tcW w:w="1413" w:type="dxa"/>
            <w:gridSpan w:val="2"/>
            <w:tcBorders>
              <w:top w:val="nil"/>
              <w:left w:val="nil"/>
              <w:bottom w:val="single" w:sz="4" w:space="0" w:color="000000"/>
              <w:right w:val="single" w:sz="4" w:space="0" w:color="000000"/>
            </w:tcBorders>
            <w:vAlign w:val="center"/>
          </w:tcPr>
          <w:p w14:paraId="4327713C" w14:textId="77777777" w:rsidR="003F0727" w:rsidRDefault="0001547C">
            <w:pPr>
              <w:jc w:val="right"/>
              <w:textAlignment w:val="center"/>
              <w:rPr>
                <w:rStyle w:val="NormalCharacter"/>
                <w:rFonts w:ascii="宋体"/>
                <w:b/>
                <w:color w:val="000000"/>
                <w:sz w:val="22"/>
              </w:rPr>
            </w:pPr>
            <w:r>
              <w:rPr>
                <w:rStyle w:val="NormalCharacter"/>
                <w:rFonts w:ascii="宋体" w:hAnsi="宋体"/>
                <w:b/>
                <w:color w:val="000000"/>
                <w:kern w:val="0"/>
                <w:sz w:val="22"/>
              </w:rPr>
              <w:t>9.00</w:t>
            </w:r>
          </w:p>
        </w:tc>
        <w:tc>
          <w:tcPr>
            <w:tcW w:w="1413" w:type="dxa"/>
            <w:gridSpan w:val="2"/>
            <w:tcBorders>
              <w:top w:val="nil"/>
              <w:left w:val="nil"/>
              <w:bottom w:val="single" w:sz="4" w:space="0" w:color="000000"/>
              <w:right w:val="single" w:sz="4" w:space="0" w:color="000000"/>
            </w:tcBorders>
            <w:vAlign w:val="center"/>
          </w:tcPr>
          <w:p w14:paraId="5B2FF4F8" w14:textId="77777777" w:rsidR="003F0727" w:rsidRDefault="0001547C">
            <w:pPr>
              <w:jc w:val="right"/>
              <w:textAlignment w:val="center"/>
              <w:rPr>
                <w:rStyle w:val="NormalCharacter"/>
                <w:rFonts w:ascii="宋体"/>
                <w:b/>
                <w:color w:val="000000"/>
                <w:sz w:val="22"/>
              </w:rPr>
            </w:pPr>
            <w:r>
              <w:rPr>
                <w:rStyle w:val="NormalCharacter"/>
                <w:rFonts w:ascii="宋体"/>
                <w:b/>
                <w:color w:val="000000"/>
                <w:kern w:val="0"/>
                <w:sz w:val="22"/>
              </w:rPr>
              <w:t>0.00</w:t>
            </w:r>
          </w:p>
        </w:tc>
        <w:tc>
          <w:tcPr>
            <w:tcW w:w="1414" w:type="dxa"/>
            <w:tcBorders>
              <w:top w:val="nil"/>
              <w:left w:val="nil"/>
              <w:bottom w:val="single" w:sz="4" w:space="0" w:color="000000"/>
              <w:right w:val="single" w:sz="4" w:space="0" w:color="000000"/>
            </w:tcBorders>
            <w:vAlign w:val="center"/>
          </w:tcPr>
          <w:p w14:paraId="59D5B6B1" w14:textId="77777777" w:rsidR="003F0727" w:rsidRDefault="0001547C">
            <w:pPr>
              <w:jc w:val="right"/>
              <w:textAlignment w:val="center"/>
              <w:rPr>
                <w:rStyle w:val="NormalCharacter"/>
                <w:rFonts w:ascii="宋体"/>
                <w:b/>
                <w:color w:val="000000"/>
                <w:sz w:val="22"/>
              </w:rPr>
            </w:pPr>
            <w:r>
              <w:rPr>
                <w:rStyle w:val="NormalCharacter"/>
                <w:rFonts w:ascii="宋体" w:hAnsi="宋体"/>
                <w:b/>
                <w:color w:val="000000"/>
                <w:kern w:val="0"/>
                <w:sz w:val="22"/>
              </w:rPr>
              <w:t>9.00</w:t>
            </w:r>
          </w:p>
        </w:tc>
        <w:tc>
          <w:tcPr>
            <w:tcW w:w="1414" w:type="dxa"/>
            <w:gridSpan w:val="2"/>
            <w:tcBorders>
              <w:top w:val="nil"/>
              <w:left w:val="nil"/>
              <w:bottom w:val="single" w:sz="4" w:space="0" w:color="000000"/>
              <w:right w:val="single" w:sz="4" w:space="0" w:color="000000"/>
            </w:tcBorders>
            <w:vAlign w:val="center"/>
          </w:tcPr>
          <w:p w14:paraId="76CE9404" w14:textId="77777777" w:rsidR="003F0727" w:rsidRDefault="0001547C">
            <w:pPr>
              <w:jc w:val="right"/>
              <w:textAlignment w:val="center"/>
              <w:rPr>
                <w:rStyle w:val="NormalCharacter"/>
                <w:rFonts w:ascii="宋体"/>
                <w:b/>
                <w:color w:val="000000"/>
                <w:sz w:val="22"/>
              </w:rPr>
            </w:pPr>
            <w:r>
              <w:rPr>
                <w:rStyle w:val="NormalCharacter"/>
                <w:rFonts w:ascii="宋体"/>
                <w:b/>
                <w:color w:val="000000"/>
                <w:kern w:val="0"/>
                <w:sz w:val="22"/>
              </w:rPr>
              <w:t>0.00</w:t>
            </w:r>
          </w:p>
        </w:tc>
      </w:tr>
      <w:tr w:rsidR="003F0727" w14:paraId="6CCC31E9" w14:textId="77777777">
        <w:trPr>
          <w:trHeight w:val="308"/>
        </w:trPr>
        <w:tc>
          <w:tcPr>
            <w:tcW w:w="990" w:type="dxa"/>
            <w:gridSpan w:val="2"/>
            <w:tcBorders>
              <w:top w:val="nil"/>
              <w:left w:val="single" w:sz="4" w:space="0" w:color="000000"/>
              <w:bottom w:val="single" w:sz="4" w:space="0" w:color="000000"/>
              <w:right w:val="single" w:sz="4" w:space="0" w:color="000000"/>
            </w:tcBorders>
            <w:vAlign w:val="center"/>
          </w:tcPr>
          <w:p w14:paraId="2A42F35D"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212</w:t>
            </w:r>
          </w:p>
        </w:tc>
        <w:tc>
          <w:tcPr>
            <w:tcW w:w="5530" w:type="dxa"/>
            <w:gridSpan w:val="5"/>
            <w:tcBorders>
              <w:top w:val="nil"/>
              <w:left w:val="nil"/>
              <w:bottom w:val="single" w:sz="4" w:space="0" w:color="000000"/>
              <w:right w:val="single" w:sz="4" w:space="0" w:color="000000"/>
            </w:tcBorders>
            <w:vAlign w:val="center"/>
          </w:tcPr>
          <w:p w14:paraId="657F0D53"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城乡社区支出</w:t>
            </w:r>
          </w:p>
        </w:tc>
        <w:tc>
          <w:tcPr>
            <w:tcW w:w="1413" w:type="dxa"/>
            <w:tcBorders>
              <w:top w:val="nil"/>
              <w:left w:val="nil"/>
              <w:bottom w:val="single" w:sz="4" w:space="0" w:color="000000"/>
              <w:right w:val="single" w:sz="4" w:space="0" w:color="000000"/>
            </w:tcBorders>
            <w:vAlign w:val="center"/>
          </w:tcPr>
          <w:p w14:paraId="562F217C"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413" w:type="dxa"/>
            <w:gridSpan w:val="2"/>
            <w:tcBorders>
              <w:top w:val="nil"/>
              <w:left w:val="nil"/>
              <w:bottom w:val="single" w:sz="4" w:space="0" w:color="000000"/>
              <w:right w:val="single" w:sz="4" w:space="0" w:color="000000"/>
            </w:tcBorders>
            <w:vAlign w:val="center"/>
          </w:tcPr>
          <w:p w14:paraId="6924874F"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9.00</w:t>
            </w:r>
          </w:p>
        </w:tc>
        <w:tc>
          <w:tcPr>
            <w:tcW w:w="1413" w:type="dxa"/>
            <w:gridSpan w:val="2"/>
            <w:tcBorders>
              <w:top w:val="nil"/>
              <w:left w:val="nil"/>
              <w:bottom w:val="single" w:sz="4" w:space="0" w:color="000000"/>
              <w:right w:val="single" w:sz="4" w:space="0" w:color="000000"/>
            </w:tcBorders>
            <w:vAlign w:val="center"/>
          </w:tcPr>
          <w:p w14:paraId="3967C5CE"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9.00</w:t>
            </w:r>
          </w:p>
        </w:tc>
        <w:tc>
          <w:tcPr>
            <w:tcW w:w="1413" w:type="dxa"/>
            <w:gridSpan w:val="2"/>
            <w:tcBorders>
              <w:top w:val="nil"/>
              <w:left w:val="nil"/>
              <w:bottom w:val="single" w:sz="4" w:space="0" w:color="000000"/>
              <w:right w:val="single" w:sz="4" w:space="0" w:color="000000"/>
            </w:tcBorders>
            <w:vAlign w:val="center"/>
          </w:tcPr>
          <w:p w14:paraId="5D1C3D16"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414" w:type="dxa"/>
            <w:tcBorders>
              <w:top w:val="nil"/>
              <w:left w:val="nil"/>
              <w:bottom w:val="single" w:sz="4" w:space="0" w:color="000000"/>
              <w:right w:val="single" w:sz="4" w:space="0" w:color="000000"/>
            </w:tcBorders>
            <w:vAlign w:val="center"/>
          </w:tcPr>
          <w:p w14:paraId="1F605940"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9.00</w:t>
            </w:r>
          </w:p>
        </w:tc>
        <w:tc>
          <w:tcPr>
            <w:tcW w:w="1414" w:type="dxa"/>
            <w:gridSpan w:val="2"/>
            <w:tcBorders>
              <w:top w:val="nil"/>
              <w:left w:val="nil"/>
              <w:bottom w:val="single" w:sz="4" w:space="0" w:color="000000"/>
              <w:right w:val="single" w:sz="4" w:space="0" w:color="000000"/>
            </w:tcBorders>
            <w:vAlign w:val="center"/>
          </w:tcPr>
          <w:p w14:paraId="4E4CA113"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0D2B5B85" w14:textId="77777777">
        <w:trPr>
          <w:trHeight w:val="308"/>
        </w:trPr>
        <w:tc>
          <w:tcPr>
            <w:tcW w:w="990" w:type="dxa"/>
            <w:gridSpan w:val="2"/>
            <w:tcBorders>
              <w:top w:val="nil"/>
              <w:left w:val="single" w:sz="4" w:space="0" w:color="000000"/>
              <w:bottom w:val="single" w:sz="4" w:space="0" w:color="000000"/>
              <w:right w:val="single" w:sz="4" w:space="0" w:color="000000"/>
            </w:tcBorders>
            <w:vAlign w:val="center"/>
          </w:tcPr>
          <w:p w14:paraId="70A3B9F1"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21208</w:t>
            </w:r>
          </w:p>
        </w:tc>
        <w:tc>
          <w:tcPr>
            <w:tcW w:w="5530" w:type="dxa"/>
            <w:gridSpan w:val="5"/>
            <w:tcBorders>
              <w:top w:val="nil"/>
              <w:left w:val="nil"/>
              <w:bottom w:val="single" w:sz="4" w:space="0" w:color="000000"/>
              <w:right w:val="single" w:sz="4" w:space="0" w:color="000000"/>
            </w:tcBorders>
            <w:vAlign w:val="center"/>
          </w:tcPr>
          <w:p w14:paraId="54214DF5"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国有土地使用权出让收入及对应专项债务收入安排的支出</w:t>
            </w:r>
          </w:p>
        </w:tc>
        <w:tc>
          <w:tcPr>
            <w:tcW w:w="1413" w:type="dxa"/>
            <w:tcBorders>
              <w:top w:val="nil"/>
              <w:left w:val="nil"/>
              <w:bottom w:val="single" w:sz="4" w:space="0" w:color="000000"/>
              <w:right w:val="single" w:sz="4" w:space="0" w:color="000000"/>
            </w:tcBorders>
            <w:vAlign w:val="center"/>
          </w:tcPr>
          <w:p w14:paraId="1CB89024"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413" w:type="dxa"/>
            <w:gridSpan w:val="2"/>
            <w:tcBorders>
              <w:top w:val="nil"/>
              <w:left w:val="nil"/>
              <w:bottom w:val="single" w:sz="4" w:space="0" w:color="000000"/>
              <w:right w:val="single" w:sz="4" w:space="0" w:color="000000"/>
            </w:tcBorders>
            <w:vAlign w:val="center"/>
          </w:tcPr>
          <w:p w14:paraId="6F7E6A46"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9.00</w:t>
            </w:r>
          </w:p>
        </w:tc>
        <w:tc>
          <w:tcPr>
            <w:tcW w:w="1413" w:type="dxa"/>
            <w:gridSpan w:val="2"/>
            <w:tcBorders>
              <w:top w:val="nil"/>
              <w:left w:val="nil"/>
              <w:bottom w:val="single" w:sz="4" w:space="0" w:color="000000"/>
              <w:right w:val="single" w:sz="4" w:space="0" w:color="000000"/>
            </w:tcBorders>
            <w:vAlign w:val="center"/>
          </w:tcPr>
          <w:p w14:paraId="5FBFFE48"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9.00</w:t>
            </w:r>
          </w:p>
        </w:tc>
        <w:tc>
          <w:tcPr>
            <w:tcW w:w="1413" w:type="dxa"/>
            <w:gridSpan w:val="2"/>
            <w:tcBorders>
              <w:top w:val="nil"/>
              <w:left w:val="nil"/>
              <w:bottom w:val="single" w:sz="4" w:space="0" w:color="000000"/>
              <w:right w:val="single" w:sz="4" w:space="0" w:color="000000"/>
            </w:tcBorders>
            <w:vAlign w:val="center"/>
          </w:tcPr>
          <w:p w14:paraId="638AFDED"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414" w:type="dxa"/>
            <w:tcBorders>
              <w:top w:val="nil"/>
              <w:left w:val="nil"/>
              <w:bottom w:val="single" w:sz="4" w:space="0" w:color="000000"/>
              <w:right w:val="single" w:sz="4" w:space="0" w:color="000000"/>
            </w:tcBorders>
            <w:vAlign w:val="center"/>
          </w:tcPr>
          <w:p w14:paraId="663C4AE8"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9.00</w:t>
            </w:r>
          </w:p>
        </w:tc>
        <w:tc>
          <w:tcPr>
            <w:tcW w:w="1414" w:type="dxa"/>
            <w:gridSpan w:val="2"/>
            <w:tcBorders>
              <w:top w:val="nil"/>
              <w:left w:val="nil"/>
              <w:bottom w:val="single" w:sz="4" w:space="0" w:color="000000"/>
              <w:right w:val="single" w:sz="4" w:space="0" w:color="000000"/>
            </w:tcBorders>
            <w:vAlign w:val="center"/>
          </w:tcPr>
          <w:p w14:paraId="32129002"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3506A898" w14:textId="77777777">
        <w:trPr>
          <w:trHeight w:val="308"/>
        </w:trPr>
        <w:tc>
          <w:tcPr>
            <w:tcW w:w="990" w:type="dxa"/>
            <w:gridSpan w:val="2"/>
            <w:tcBorders>
              <w:top w:val="nil"/>
              <w:left w:val="single" w:sz="4" w:space="0" w:color="000000"/>
              <w:bottom w:val="single" w:sz="4" w:space="0" w:color="000000"/>
              <w:right w:val="single" w:sz="4" w:space="0" w:color="000000"/>
            </w:tcBorders>
            <w:vAlign w:val="center"/>
          </w:tcPr>
          <w:p w14:paraId="5362B909"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2120899</w:t>
            </w:r>
          </w:p>
        </w:tc>
        <w:tc>
          <w:tcPr>
            <w:tcW w:w="5530" w:type="dxa"/>
            <w:gridSpan w:val="5"/>
            <w:tcBorders>
              <w:top w:val="nil"/>
              <w:left w:val="nil"/>
              <w:bottom w:val="single" w:sz="4" w:space="0" w:color="000000"/>
              <w:right w:val="single" w:sz="4" w:space="0" w:color="000000"/>
            </w:tcBorders>
            <w:vAlign w:val="center"/>
          </w:tcPr>
          <w:p w14:paraId="0D615F32" w14:textId="77777777" w:rsidR="003F0727" w:rsidRDefault="0001547C">
            <w:pPr>
              <w:jc w:val="left"/>
              <w:textAlignment w:val="center"/>
              <w:rPr>
                <w:rStyle w:val="NormalCharacter"/>
                <w:rFonts w:ascii="宋体"/>
                <w:color w:val="000000"/>
                <w:sz w:val="22"/>
              </w:rPr>
            </w:pPr>
            <w:r>
              <w:rPr>
                <w:rStyle w:val="NormalCharacter"/>
                <w:rFonts w:ascii="宋体" w:hAnsi="宋体"/>
                <w:color w:val="000000"/>
                <w:kern w:val="0"/>
                <w:sz w:val="22"/>
              </w:rPr>
              <w:t xml:space="preserve">  </w:t>
            </w:r>
            <w:r>
              <w:rPr>
                <w:rStyle w:val="NormalCharacter"/>
                <w:rFonts w:ascii="宋体" w:hAnsi="宋体" w:hint="eastAsia"/>
                <w:color w:val="000000"/>
                <w:kern w:val="0"/>
                <w:sz w:val="22"/>
              </w:rPr>
              <w:t>其他国有土地使用权出让收入安排的支出</w:t>
            </w:r>
          </w:p>
        </w:tc>
        <w:tc>
          <w:tcPr>
            <w:tcW w:w="1413" w:type="dxa"/>
            <w:tcBorders>
              <w:top w:val="nil"/>
              <w:left w:val="nil"/>
              <w:bottom w:val="single" w:sz="4" w:space="0" w:color="000000"/>
              <w:right w:val="single" w:sz="4" w:space="0" w:color="000000"/>
            </w:tcBorders>
            <w:vAlign w:val="center"/>
          </w:tcPr>
          <w:p w14:paraId="6B8DBB3B"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413" w:type="dxa"/>
            <w:gridSpan w:val="2"/>
            <w:tcBorders>
              <w:top w:val="nil"/>
              <w:left w:val="nil"/>
              <w:bottom w:val="single" w:sz="4" w:space="0" w:color="000000"/>
              <w:right w:val="single" w:sz="4" w:space="0" w:color="000000"/>
            </w:tcBorders>
            <w:vAlign w:val="center"/>
          </w:tcPr>
          <w:p w14:paraId="3754BDDF"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9.00</w:t>
            </w:r>
          </w:p>
        </w:tc>
        <w:tc>
          <w:tcPr>
            <w:tcW w:w="1413" w:type="dxa"/>
            <w:gridSpan w:val="2"/>
            <w:tcBorders>
              <w:top w:val="nil"/>
              <w:left w:val="nil"/>
              <w:bottom w:val="single" w:sz="4" w:space="0" w:color="000000"/>
              <w:right w:val="single" w:sz="4" w:space="0" w:color="000000"/>
            </w:tcBorders>
            <w:vAlign w:val="center"/>
          </w:tcPr>
          <w:p w14:paraId="4904DC2B"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9.00</w:t>
            </w:r>
          </w:p>
        </w:tc>
        <w:tc>
          <w:tcPr>
            <w:tcW w:w="1413" w:type="dxa"/>
            <w:gridSpan w:val="2"/>
            <w:tcBorders>
              <w:top w:val="nil"/>
              <w:left w:val="nil"/>
              <w:bottom w:val="single" w:sz="4" w:space="0" w:color="000000"/>
              <w:right w:val="single" w:sz="4" w:space="0" w:color="000000"/>
            </w:tcBorders>
            <w:vAlign w:val="center"/>
          </w:tcPr>
          <w:p w14:paraId="5A7F3463"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c>
          <w:tcPr>
            <w:tcW w:w="1414" w:type="dxa"/>
            <w:tcBorders>
              <w:top w:val="nil"/>
              <w:left w:val="nil"/>
              <w:bottom w:val="single" w:sz="4" w:space="0" w:color="000000"/>
              <w:right w:val="single" w:sz="4" w:space="0" w:color="000000"/>
            </w:tcBorders>
            <w:vAlign w:val="center"/>
          </w:tcPr>
          <w:p w14:paraId="5D09A0D7" w14:textId="77777777" w:rsidR="003F0727" w:rsidRDefault="0001547C">
            <w:pPr>
              <w:jc w:val="right"/>
              <w:textAlignment w:val="center"/>
              <w:rPr>
                <w:rStyle w:val="NormalCharacter"/>
                <w:rFonts w:ascii="宋体"/>
                <w:color w:val="000000"/>
                <w:sz w:val="22"/>
              </w:rPr>
            </w:pPr>
            <w:r>
              <w:rPr>
                <w:rStyle w:val="NormalCharacter"/>
                <w:rFonts w:ascii="宋体" w:hAnsi="宋体"/>
                <w:color w:val="000000"/>
                <w:kern w:val="0"/>
                <w:sz w:val="22"/>
              </w:rPr>
              <w:t>9.00</w:t>
            </w:r>
          </w:p>
        </w:tc>
        <w:tc>
          <w:tcPr>
            <w:tcW w:w="1414" w:type="dxa"/>
            <w:gridSpan w:val="2"/>
            <w:tcBorders>
              <w:top w:val="nil"/>
              <w:left w:val="nil"/>
              <w:bottom w:val="single" w:sz="4" w:space="0" w:color="000000"/>
              <w:right w:val="single" w:sz="4" w:space="0" w:color="000000"/>
            </w:tcBorders>
            <w:vAlign w:val="center"/>
          </w:tcPr>
          <w:p w14:paraId="556C4101" w14:textId="77777777" w:rsidR="003F0727" w:rsidRDefault="0001547C">
            <w:pPr>
              <w:jc w:val="right"/>
              <w:textAlignment w:val="center"/>
              <w:rPr>
                <w:rStyle w:val="NormalCharacter"/>
                <w:rFonts w:ascii="宋体"/>
                <w:color w:val="000000"/>
                <w:sz w:val="22"/>
              </w:rPr>
            </w:pPr>
            <w:r>
              <w:rPr>
                <w:rStyle w:val="NormalCharacter"/>
                <w:rFonts w:ascii="宋体"/>
                <w:color w:val="000000"/>
                <w:kern w:val="0"/>
                <w:sz w:val="22"/>
              </w:rPr>
              <w:t>0.00</w:t>
            </w:r>
          </w:p>
        </w:tc>
      </w:tr>
      <w:tr w:rsidR="003F0727" w14:paraId="77D2AB65" w14:textId="77777777">
        <w:trPr>
          <w:trHeight w:val="308"/>
        </w:trPr>
        <w:tc>
          <w:tcPr>
            <w:tcW w:w="990" w:type="dxa"/>
            <w:gridSpan w:val="2"/>
            <w:tcBorders>
              <w:top w:val="nil"/>
              <w:left w:val="single" w:sz="4" w:space="0" w:color="000000"/>
              <w:bottom w:val="single" w:sz="4" w:space="0" w:color="000000"/>
              <w:right w:val="single" w:sz="4" w:space="0" w:color="000000"/>
            </w:tcBorders>
            <w:vAlign w:val="center"/>
          </w:tcPr>
          <w:p w14:paraId="5B7E91E7" w14:textId="77777777" w:rsidR="003F0727" w:rsidRDefault="003F0727">
            <w:pPr>
              <w:jc w:val="left"/>
              <w:rPr>
                <w:rStyle w:val="NormalCharacter"/>
                <w:rFonts w:ascii="宋体"/>
                <w:color w:val="000000"/>
                <w:sz w:val="22"/>
              </w:rPr>
            </w:pPr>
          </w:p>
        </w:tc>
        <w:tc>
          <w:tcPr>
            <w:tcW w:w="5530" w:type="dxa"/>
            <w:gridSpan w:val="5"/>
            <w:tcBorders>
              <w:top w:val="nil"/>
              <w:left w:val="nil"/>
              <w:bottom w:val="single" w:sz="4" w:space="0" w:color="000000"/>
              <w:right w:val="single" w:sz="4" w:space="0" w:color="000000"/>
            </w:tcBorders>
            <w:vAlign w:val="center"/>
          </w:tcPr>
          <w:p w14:paraId="21B03E16" w14:textId="77777777" w:rsidR="003F0727" w:rsidRDefault="003F0727">
            <w:pPr>
              <w:jc w:val="left"/>
              <w:rPr>
                <w:rStyle w:val="NormalCharacter"/>
                <w:rFonts w:ascii="宋体"/>
                <w:color w:val="000000"/>
                <w:sz w:val="22"/>
              </w:rPr>
            </w:pPr>
          </w:p>
        </w:tc>
        <w:tc>
          <w:tcPr>
            <w:tcW w:w="1413" w:type="dxa"/>
            <w:tcBorders>
              <w:top w:val="nil"/>
              <w:left w:val="nil"/>
              <w:bottom w:val="single" w:sz="4" w:space="0" w:color="000000"/>
              <w:right w:val="single" w:sz="4" w:space="0" w:color="000000"/>
            </w:tcBorders>
            <w:vAlign w:val="center"/>
          </w:tcPr>
          <w:p w14:paraId="014A8C71" w14:textId="77777777" w:rsidR="003F0727" w:rsidRDefault="003F0727">
            <w:pPr>
              <w:jc w:val="right"/>
              <w:rPr>
                <w:rStyle w:val="NormalCharacter"/>
                <w:rFonts w:ascii="宋体"/>
                <w:color w:val="000000"/>
                <w:sz w:val="22"/>
              </w:rPr>
            </w:pPr>
          </w:p>
        </w:tc>
        <w:tc>
          <w:tcPr>
            <w:tcW w:w="1413" w:type="dxa"/>
            <w:gridSpan w:val="2"/>
            <w:tcBorders>
              <w:top w:val="nil"/>
              <w:left w:val="nil"/>
              <w:bottom w:val="single" w:sz="4" w:space="0" w:color="000000"/>
              <w:right w:val="single" w:sz="4" w:space="0" w:color="000000"/>
            </w:tcBorders>
            <w:vAlign w:val="center"/>
          </w:tcPr>
          <w:p w14:paraId="23FA723E" w14:textId="77777777" w:rsidR="003F0727" w:rsidRDefault="003F0727">
            <w:pPr>
              <w:jc w:val="right"/>
              <w:rPr>
                <w:rStyle w:val="NormalCharacter"/>
                <w:rFonts w:ascii="宋体"/>
                <w:color w:val="000000"/>
                <w:sz w:val="22"/>
              </w:rPr>
            </w:pPr>
          </w:p>
        </w:tc>
        <w:tc>
          <w:tcPr>
            <w:tcW w:w="1413" w:type="dxa"/>
            <w:gridSpan w:val="2"/>
            <w:tcBorders>
              <w:top w:val="nil"/>
              <w:left w:val="nil"/>
              <w:bottom w:val="single" w:sz="4" w:space="0" w:color="000000"/>
              <w:right w:val="single" w:sz="4" w:space="0" w:color="000000"/>
            </w:tcBorders>
            <w:vAlign w:val="center"/>
          </w:tcPr>
          <w:p w14:paraId="59FD67ED" w14:textId="77777777" w:rsidR="003F0727" w:rsidRDefault="003F0727">
            <w:pPr>
              <w:jc w:val="right"/>
              <w:rPr>
                <w:rStyle w:val="NormalCharacter"/>
                <w:rFonts w:ascii="宋体"/>
                <w:color w:val="000000"/>
                <w:sz w:val="22"/>
              </w:rPr>
            </w:pPr>
          </w:p>
        </w:tc>
        <w:tc>
          <w:tcPr>
            <w:tcW w:w="1413" w:type="dxa"/>
            <w:gridSpan w:val="2"/>
            <w:tcBorders>
              <w:top w:val="nil"/>
              <w:left w:val="nil"/>
              <w:bottom w:val="single" w:sz="4" w:space="0" w:color="000000"/>
              <w:right w:val="single" w:sz="4" w:space="0" w:color="000000"/>
            </w:tcBorders>
            <w:vAlign w:val="center"/>
          </w:tcPr>
          <w:p w14:paraId="6988C54D" w14:textId="77777777" w:rsidR="003F0727" w:rsidRDefault="003F0727">
            <w:pPr>
              <w:jc w:val="right"/>
              <w:rPr>
                <w:rStyle w:val="NormalCharacter"/>
                <w:rFonts w:ascii="宋体"/>
                <w:color w:val="000000"/>
                <w:sz w:val="22"/>
              </w:rPr>
            </w:pPr>
          </w:p>
        </w:tc>
        <w:tc>
          <w:tcPr>
            <w:tcW w:w="1414" w:type="dxa"/>
            <w:tcBorders>
              <w:top w:val="nil"/>
              <w:left w:val="nil"/>
              <w:bottom w:val="single" w:sz="4" w:space="0" w:color="000000"/>
              <w:right w:val="single" w:sz="4" w:space="0" w:color="000000"/>
            </w:tcBorders>
            <w:vAlign w:val="center"/>
          </w:tcPr>
          <w:p w14:paraId="3F06072B" w14:textId="77777777" w:rsidR="003F0727" w:rsidRDefault="003F0727">
            <w:pPr>
              <w:jc w:val="right"/>
              <w:rPr>
                <w:rStyle w:val="NormalCharacter"/>
                <w:rFonts w:ascii="宋体"/>
                <w:color w:val="000000"/>
                <w:sz w:val="22"/>
              </w:rPr>
            </w:pPr>
          </w:p>
        </w:tc>
        <w:tc>
          <w:tcPr>
            <w:tcW w:w="1414" w:type="dxa"/>
            <w:gridSpan w:val="2"/>
            <w:tcBorders>
              <w:top w:val="nil"/>
              <w:left w:val="nil"/>
              <w:bottom w:val="single" w:sz="4" w:space="0" w:color="000000"/>
              <w:right w:val="single" w:sz="4" w:space="0" w:color="000000"/>
            </w:tcBorders>
            <w:vAlign w:val="center"/>
          </w:tcPr>
          <w:p w14:paraId="654DE18C" w14:textId="77777777" w:rsidR="003F0727" w:rsidRDefault="003F0727">
            <w:pPr>
              <w:jc w:val="right"/>
              <w:rPr>
                <w:rStyle w:val="NormalCharacter"/>
                <w:rFonts w:ascii="宋体"/>
                <w:color w:val="000000"/>
                <w:sz w:val="22"/>
              </w:rPr>
            </w:pPr>
          </w:p>
        </w:tc>
      </w:tr>
      <w:tr w:rsidR="003F0727" w14:paraId="5F37CEF5" w14:textId="77777777">
        <w:trPr>
          <w:trHeight w:val="308"/>
        </w:trPr>
        <w:tc>
          <w:tcPr>
            <w:tcW w:w="990" w:type="dxa"/>
            <w:gridSpan w:val="2"/>
            <w:tcBorders>
              <w:top w:val="nil"/>
              <w:left w:val="single" w:sz="4" w:space="0" w:color="000000"/>
              <w:bottom w:val="single" w:sz="4" w:space="0" w:color="000000"/>
              <w:right w:val="single" w:sz="4" w:space="0" w:color="000000"/>
            </w:tcBorders>
            <w:vAlign w:val="center"/>
          </w:tcPr>
          <w:p w14:paraId="68064557" w14:textId="77777777" w:rsidR="003F0727" w:rsidRDefault="003F0727">
            <w:pPr>
              <w:jc w:val="left"/>
              <w:rPr>
                <w:rStyle w:val="NormalCharacter"/>
                <w:rFonts w:ascii="宋体"/>
                <w:color w:val="000000"/>
                <w:sz w:val="22"/>
              </w:rPr>
            </w:pPr>
          </w:p>
        </w:tc>
        <w:tc>
          <w:tcPr>
            <w:tcW w:w="5530" w:type="dxa"/>
            <w:gridSpan w:val="5"/>
            <w:tcBorders>
              <w:top w:val="nil"/>
              <w:left w:val="nil"/>
              <w:bottom w:val="single" w:sz="4" w:space="0" w:color="000000"/>
              <w:right w:val="single" w:sz="4" w:space="0" w:color="000000"/>
            </w:tcBorders>
            <w:vAlign w:val="center"/>
          </w:tcPr>
          <w:p w14:paraId="539EF9FD" w14:textId="77777777" w:rsidR="003F0727" w:rsidRDefault="003F0727">
            <w:pPr>
              <w:jc w:val="left"/>
              <w:rPr>
                <w:rStyle w:val="NormalCharacter"/>
                <w:rFonts w:ascii="宋体"/>
                <w:color w:val="000000"/>
                <w:sz w:val="22"/>
              </w:rPr>
            </w:pPr>
          </w:p>
        </w:tc>
        <w:tc>
          <w:tcPr>
            <w:tcW w:w="1413" w:type="dxa"/>
            <w:tcBorders>
              <w:top w:val="nil"/>
              <w:left w:val="nil"/>
              <w:bottom w:val="single" w:sz="4" w:space="0" w:color="000000"/>
              <w:right w:val="single" w:sz="4" w:space="0" w:color="000000"/>
            </w:tcBorders>
            <w:vAlign w:val="center"/>
          </w:tcPr>
          <w:p w14:paraId="14E94185" w14:textId="77777777" w:rsidR="003F0727" w:rsidRDefault="003F0727">
            <w:pPr>
              <w:jc w:val="right"/>
              <w:rPr>
                <w:rStyle w:val="NormalCharacter"/>
                <w:rFonts w:ascii="宋体"/>
                <w:color w:val="000000"/>
                <w:sz w:val="22"/>
              </w:rPr>
            </w:pPr>
          </w:p>
        </w:tc>
        <w:tc>
          <w:tcPr>
            <w:tcW w:w="1413" w:type="dxa"/>
            <w:gridSpan w:val="2"/>
            <w:tcBorders>
              <w:top w:val="nil"/>
              <w:left w:val="nil"/>
              <w:bottom w:val="single" w:sz="4" w:space="0" w:color="000000"/>
              <w:right w:val="single" w:sz="4" w:space="0" w:color="000000"/>
            </w:tcBorders>
            <w:vAlign w:val="center"/>
          </w:tcPr>
          <w:p w14:paraId="5383404A" w14:textId="77777777" w:rsidR="003F0727" w:rsidRDefault="003F0727">
            <w:pPr>
              <w:jc w:val="right"/>
              <w:rPr>
                <w:rStyle w:val="NormalCharacter"/>
                <w:rFonts w:ascii="宋体"/>
                <w:color w:val="000000"/>
                <w:sz w:val="22"/>
              </w:rPr>
            </w:pPr>
          </w:p>
        </w:tc>
        <w:tc>
          <w:tcPr>
            <w:tcW w:w="1413" w:type="dxa"/>
            <w:gridSpan w:val="2"/>
            <w:tcBorders>
              <w:top w:val="nil"/>
              <w:left w:val="nil"/>
              <w:bottom w:val="single" w:sz="4" w:space="0" w:color="000000"/>
              <w:right w:val="single" w:sz="4" w:space="0" w:color="000000"/>
            </w:tcBorders>
            <w:vAlign w:val="center"/>
          </w:tcPr>
          <w:p w14:paraId="6D4640D4" w14:textId="77777777" w:rsidR="003F0727" w:rsidRDefault="003F0727">
            <w:pPr>
              <w:jc w:val="right"/>
              <w:rPr>
                <w:rStyle w:val="NormalCharacter"/>
                <w:rFonts w:ascii="宋体"/>
                <w:color w:val="000000"/>
                <w:sz w:val="22"/>
              </w:rPr>
            </w:pPr>
          </w:p>
        </w:tc>
        <w:tc>
          <w:tcPr>
            <w:tcW w:w="1413" w:type="dxa"/>
            <w:gridSpan w:val="2"/>
            <w:tcBorders>
              <w:top w:val="nil"/>
              <w:left w:val="nil"/>
              <w:bottom w:val="single" w:sz="4" w:space="0" w:color="000000"/>
              <w:right w:val="single" w:sz="4" w:space="0" w:color="000000"/>
            </w:tcBorders>
            <w:vAlign w:val="center"/>
          </w:tcPr>
          <w:p w14:paraId="3B31FF13" w14:textId="77777777" w:rsidR="003F0727" w:rsidRDefault="003F0727">
            <w:pPr>
              <w:jc w:val="right"/>
              <w:rPr>
                <w:rStyle w:val="NormalCharacter"/>
                <w:rFonts w:ascii="宋体"/>
                <w:color w:val="000000"/>
                <w:sz w:val="22"/>
              </w:rPr>
            </w:pPr>
          </w:p>
        </w:tc>
        <w:tc>
          <w:tcPr>
            <w:tcW w:w="1414" w:type="dxa"/>
            <w:tcBorders>
              <w:top w:val="nil"/>
              <w:left w:val="nil"/>
              <w:bottom w:val="single" w:sz="4" w:space="0" w:color="000000"/>
              <w:right w:val="single" w:sz="4" w:space="0" w:color="000000"/>
            </w:tcBorders>
            <w:vAlign w:val="center"/>
          </w:tcPr>
          <w:p w14:paraId="081351B3" w14:textId="77777777" w:rsidR="003F0727" w:rsidRDefault="003F0727">
            <w:pPr>
              <w:jc w:val="right"/>
              <w:rPr>
                <w:rStyle w:val="NormalCharacter"/>
                <w:rFonts w:ascii="宋体"/>
                <w:color w:val="000000"/>
                <w:sz w:val="22"/>
              </w:rPr>
            </w:pPr>
          </w:p>
        </w:tc>
        <w:tc>
          <w:tcPr>
            <w:tcW w:w="1414" w:type="dxa"/>
            <w:gridSpan w:val="2"/>
            <w:tcBorders>
              <w:top w:val="nil"/>
              <w:left w:val="nil"/>
              <w:bottom w:val="single" w:sz="4" w:space="0" w:color="000000"/>
              <w:right w:val="single" w:sz="4" w:space="0" w:color="000000"/>
            </w:tcBorders>
            <w:vAlign w:val="center"/>
          </w:tcPr>
          <w:p w14:paraId="6831F2AD" w14:textId="77777777" w:rsidR="003F0727" w:rsidRDefault="003F0727">
            <w:pPr>
              <w:jc w:val="right"/>
              <w:rPr>
                <w:rStyle w:val="NormalCharacter"/>
                <w:rFonts w:ascii="宋体"/>
                <w:color w:val="000000"/>
                <w:sz w:val="22"/>
              </w:rPr>
            </w:pPr>
          </w:p>
        </w:tc>
      </w:tr>
      <w:tr w:rsidR="003F0727" w14:paraId="10DC424B" w14:textId="77777777">
        <w:trPr>
          <w:trHeight w:val="308"/>
        </w:trPr>
        <w:tc>
          <w:tcPr>
            <w:tcW w:w="990" w:type="dxa"/>
            <w:gridSpan w:val="2"/>
            <w:tcBorders>
              <w:top w:val="nil"/>
              <w:left w:val="single" w:sz="4" w:space="0" w:color="000000"/>
              <w:bottom w:val="single" w:sz="4" w:space="0" w:color="000000"/>
              <w:right w:val="single" w:sz="4" w:space="0" w:color="000000"/>
            </w:tcBorders>
            <w:vAlign w:val="center"/>
          </w:tcPr>
          <w:p w14:paraId="7B0B6D5C" w14:textId="77777777" w:rsidR="003F0727" w:rsidRDefault="003F0727">
            <w:pPr>
              <w:jc w:val="left"/>
              <w:rPr>
                <w:rStyle w:val="NormalCharacter"/>
                <w:rFonts w:ascii="宋体"/>
                <w:color w:val="000000"/>
                <w:sz w:val="22"/>
              </w:rPr>
            </w:pPr>
          </w:p>
        </w:tc>
        <w:tc>
          <w:tcPr>
            <w:tcW w:w="5530" w:type="dxa"/>
            <w:gridSpan w:val="5"/>
            <w:tcBorders>
              <w:top w:val="nil"/>
              <w:left w:val="nil"/>
              <w:bottom w:val="single" w:sz="4" w:space="0" w:color="000000"/>
              <w:right w:val="single" w:sz="4" w:space="0" w:color="000000"/>
            </w:tcBorders>
            <w:vAlign w:val="center"/>
          </w:tcPr>
          <w:p w14:paraId="006F52E5" w14:textId="77777777" w:rsidR="003F0727" w:rsidRDefault="003F0727">
            <w:pPr>
              <w:jc w:val="left"/>
              <w:rPr>
                <w:rStyle w:val="NormalCharacter"/>
                <w:rFonts w:ascii="宋体"/>
                <w:color w:val="000000"/>
                <w:sz w:val="22"/>
              </w:rPr>
            </w:pPr>
          </w:p>
        </w:tc>
        <w:tc>
          <w:tcPr>
            <w:tcW w:w="1413" w:type="dxa"/>
            <w:tcBorders>
              <w:top w:val="nil"/>
              <w:left w:val="nil"/>
              <w:bottom w:val="single" w:sz="4" w:space="0" w:color="000000"/>
              <w:right w:val="single" w:sz="4" w:space="0" w:color="000000"/>
            </w:tcBorders>
            <w:vAlign w:val="center"/>
          </w:tcPr>
          <w:p w14:paraId="49CBC108" w14:textId="77777777" w:rsidR="003F0727" w:rsidRDefault="003F0727">
            <w:pPr>
              <w:jc w:val="right"/>
              <w:rPr>
                <w:rStyle w:val="NormalCharacter"/>
                <w:rFonts w:ascii="宋体"/>
                <w:color w:val="000000"/>
                <w:sz w:val="22"/>
              </w:rPr>
            </w:pPr>
          </w:p>
        </w:tc>
        <w:tc>
          <w:tcPr>
            <w:tcW w:w="1413" w:type="dxa"/>
            <w:gridSpan w:val="2"/>
            <w:tcBorders>
              <w:top w:val="nil"/>
              <w:left w:val="nil"/>
              <w:bottom w:val="single" w:sz="4" w:space="0" w:color="000000"/>
              <w:right w:val="single" w:sz="4" w:space="0" w:color="000000"/>
            </w:tcBorders>
            <w:vAlign w:val="center"/>
          </w:tcPr>
          <w:p w14:paraId="28B91F55" w14:textId="77777777" w:rsidR="003F0727" w:rsidRDefault="003F0727">
            <w:pPr>
              <w:jc w:val="right"/>
              <w:rPr>
                <w:rStyle w:val="NormalCharacter"/>
                <w:rFonts w:ascii="宋体"/>
                <w:color w:val="000000"/>
                <w:sz w:val="22"/>
              </w:rPr>
            </w:pPr>
          </w:p>
        </w:tc>
        <w:tc>
          <w:tcPr>
            <w:tcW w:w="1413" w:type="dxa"/>
            <w:gridSpan w:val="2"/>
            <w:tcBorders>
              <w:top w:val="nil"/>
              <w:left w:val="nil"/>
              <w:bottom w:val="single" w:sz="4" w:space="0" w:color="000000"/>
              <w:right w:val="single" w:sz="4" w:space="0" w:color="000000"/>
            </w:tcBorders>
            <w:vAlign w:val="center"/>
          </w:tcPr>
          <w:p w14:paraId="60F3D37F" w14:textId="77777777" w:rsidR="003F0727" w:rsidRDefault="003F0727">
            <w:pPr>
              <w:jc w:val="right"/>
              <w:rPr>
                <w:rStyle w:val="NormalCharacter"/>
                <w:rFonts w:ascii="宋体"/>
                <w:color w:val="000000"/>
                <w:sz w:val="22"/>
              </w:rPr>
            </w:pPr>
          </w:p>
        </w:tc>
        <w:tc>
          <w:tcPr>
            <w:tcW w:w="1413" w:type="dxa"/>
            <w:gridSpan w:val="2"/>
            <w:tcBorders>
              <w:top w:val="nil"/>
              <w:left w:val="nil"/>
              <w:bottom w:val="single" w:sz="4" w:space="0" w:color="000000"/>
              <w:right w:val="single" w:sz="4" w:space="0" w:color="000000"/>
            </w:tcBorders>
            <w:vAlign w:val="center"/>
          </w:tcPr>
          <w:p w14:paraId="0505A441" w14:textId="77777777" w:rsidR="003F0727" w:rsidRDefault="003F0727">
            <w:pPr>
              <w:jc w:val="right"/>
              <w:rPr>
                <w:rStyle w:val="NormalCharacter"/>
                <w:rFonts w:ascii="宋体"/>
                <w:color w:val="000000"/>
                <w:sz w:val="22"/>
              </w:rPr>
            </w:pPr>
          </w:p>
        </w:tc>
        <w:tc>
          <w:tcPr>
            <w:tcW w:w="1414" w:type="dxa"/>
            <w:tcBorders>
              <w:top w:val="nil"/>
              <w:left w:val="nil"/>
              <w:bottom w:val="single" w:sz="4" w:space="0" w:color="000000"/>
              <w:right w:val="single" w:sz="4" w:space="0" w:color="000000"/>
            </w:tcBorders>
            <w:vAlign w:val="center"/>
          </w:tcPr>
          <w:p w14:paraId="447B016B" w14:textId="77777777" w:rsidR="003F0727" w:rsidRDefault="003F0727">
            <w:pPr>
              <w:jc w:val="right"/>
              <w:rPr>
                <w:rStyle w:val="NormalCharacter"/>
                <w:rFonts w:ascii="宋体"/>
                <w:color w:val="000000"/>
                <w:sz w:val="22"/>
              </w:rPr>
            </w:pPr>
          </w:p>
        </w:tc>
        <w:tc>
          <w:tcPr>
            <w:tcW w:w="1414" w:type="dxa"/>
            <w:gridSpan w:val="2"/>
            <w:tcBorders>
              <w:top w:val="nil"/>
              <w:left w:val="nil"/>
              <w:bottom w:val="single" w:sz="4" w:space="0" w:color="000000"/>
              <w:right w:val="single" w:sz="4" w:space="0" w:color="000000"/>
            </w:tcBorders>
            <w:vAlign w:val="center"/>
          </w:tcPr>
          <w:p w14:paraId="3DF23B5D" w14:textId="77777777" w:rsidR="003F0727" w:rsidRDefault="003F0727">
            <w:pPr>
              <w:jc w:val="right"/>
              <w:rPr>
                <w:rStyle w:val="NormalCharacter"/>
                <w:rFonts w:ascii="宋体"/>
                <w:color w:val="000000"/>
                <w:sz w:val="22"/>
              </w:rPr>
            </w:pPr>
          </w:p>
        </w:tc>
      </w:tr>
      <w:tr w:rsidR="003F0727" w14:paraId="3A108471" w14:textId="77777777">
        <w:trPr>
          <w:trHeight w:val="308"/>
        </w:trPr>
        <w:tc>
          <w:tcPr>
            <w:tcW w:w="990" w:type="dxa"/>
            <w:gridSpan w:val="2"/>
            <w:tcBorders>
              <w:top w:val="nil"/>
              <w:left w:val="single" w:sz="4" w:space="0" w:color="000000"/>
              <w:bottom w:val="single" w:sz="4" w:space="0" w:color="000000"/>
              <w:right w:val="single" w:sz="4" w:space="0" w:color="000000"/>
            </w:tcBorders>
            <w:vAlign w:val="center"/>
          </w:tcPr>
          <w:p w14:paraId="6CE7F31D" w14:textId="77777777" w:rsidR="003F0727" w:rsidRDefault="003F0727">
            <w:pPr>
              <w:jc w:val="left"/>
              <w:rPr>
                <w:rStyle w:val="NormalCharacter"/>
                <w:rFonts w:ascii="宋体"/>
                <w:color w:val="000000"/>
                <w:sz w:val="22"/>
              </w:rPr>
            </w:pPr>
          </w:p>
        </w:tc>
        <w:tc>
          <w:tcPr>
            <w:tcW w:w="5530" w:type="dxa"/>
            <w:gridSpan w:val="5"/>
            <w:tcBorders>
              <w:top w:val="nil"/>
              <w:left w:val="nil"/>
              <w:bottom w:val="single" w:sz="4" w:space="0" w:color="000000"/>
              <w:right w:val="single" w:sz="4" w:space="0" w:color="000000"/>
            </w:tcBorders>
            <w:vAlign w:val="center"/>
          </w:tcPr>
          <w:p w14:paraId="19667E66" w14:textId="77777777" w:rsidR="003F0727" w:rsidRDefault="003F0727">
            <w:pPr>
              <w:jc w:val="left"/>
              <w:rPr>
                <w:rStyle w:val="NormalCharacter"/>
                <w:rFonts w:ascii="宋体"/>
                <w:color w:val="000000"/>
                <w:sz w:val="22"/>
              </w:rPr>
            </w:pPr>
          </w:p>
        </w:tc>
        <w:tc>
          <w:tcPr>
            <w:tcW w:w="1413" w:type="dxa"/>
            <w:tcBorders>
              <w:top w:val="nil"/>
              <w:left w:val="nil"/>
              <w:bottom w:val="single" w:sz="4" w:space="0" w:color="000000"/>
              <w:right w:val="single" w:sz="4" w:space="0" w:color="000000"/>
            </w:tcBorders>
            <w:vAlign w:val="center"/>
          </w:tcPr>
          <w:p w14:paraId="0C0BC109" w14:textId="77777777" w:rsidR="003F0727" w:rsidRDefault="003F0727">
            <w:pPr>
              <w:jc w:val="right"/>
              <w:rPr>
                <w:rStyle w:val="NormalCharacter"/>
                <w:rFonts w:ascii="宋体"/>
                <w:color w:val="000000"/>
                <w:sz w:val="22"/>
              </w:rPr>
            </w:pPr>
          </w:p>
        </w:tc>
        <w:tc>
          <w:tcPr>
            <w:tcW w:w="1413" w:type="dxa"/>
            <w:gridSpan w:val="2"/>
            <w:tcBorders>
              <w:top w:val="nil"/>
              <w:left w:val="nil"/>
              <w:bottom w:val="single" w:sz="4" w:space="0" w:color="000000"/>
              <w:right w:val="single" w:sz="4" w:space="0" w:color="000000"/>
            </w:tcBorders>
            <w:vAlign w:val="center"/>
          </w:tcPr>
          <w:p w14:paraId="39F92FAA" w14:textId="77777777" w:rsidR="003F0727" w:rsidRDefault="003F0727">
            <w:pPr>
              <w:jc w:val="right"/>
              <w:rPr>
                <w:rStyle w:val="NormalCharacter"/>
                <w:rFonts w:ascii="宋体"/>
                <w:color w:val="000000"/>
                <w:sz w:val="22"/>
              </w:rPr>
            </w:pPr>
          </w:p>
        </w:tc>
        <w:tc>
          <w:tcPr>
            <w:tcW w:w="1413" w:type="dxa"/>
            <w:gridSpan w:val="2"/>
            <w:tcBorders>
              <w:top w:val="nil"/>
              <w:left w:val="nil"/>
              <w:bottom w:val="single" w:sz="4" w:space="0" w:color="000000"/>
              <w:right w:val="single" w:sz="4" w:space="0" w:color="000000"/>
            </w:tcBorders>
            <w:vAlign w:val="center"/>
          </w:tcPr>
          <w:p w14:paraId="27A66BD8" w14:textId="77777777" w:rsidR="003F0727" w:rsidRDefault="003F0727">
            <w:pPr>
              <w:jc w:val="right"/>
              <w:rPr>
                <w:rStyle w:val="NormalCharacter"/>
                <w:rFonts w:ascii="宋体"/>
                <w:color w:val="000000"/>
                <w:sz w:val="22"/>
              </w:rPr>
            </w:pPr>
          </w:p>
        </w:tc>
        <w:tc>
          <w:tcPr>
            <w:tcW w:w="1413" w:type="dxa"/>
            <w:gridSpan w:val="2"/>
            <w:tcBorders>
              <w:top w:val="nil"/>
              <w:left w:val="nil"/>
              <w:bottom w:val="single" w:sz="4" w:space="0" w:color="000000"/>
              <w:right w:val="single" w:sz="4" w:space="0" w:color="000000"/>
            </w:tcBorders>
            <w:vAlign w:val="center"/>
          </w:tcPr>
          <w:p w14:paraId="36840434" w14:textId="77777777" w:rsidR="003F0727" w:rsidRDefault="003F0727">
            <w:pPr>
              <w:jc w:val="right"/>
              <w:rPr>
                <w:rStyle w:val="NormalCharacter"/>
                <w:rFonts w:ascii="宋体"/>
                <w:color w:val="000000"/>
                <w:sz w:val="22"/>
              </w:rPr>
            </w:pPr>
          </w:p>
        </w:tc>
        <w:tc>
          <w:tcPr>
            <w:tcW w:w="1414" w:type="dxa"/>
            <w:tcBorders>
              <w:top w:val="nil"/>
              <w:left w:val="nil"/>
              <w:bottom w:val="single" w:sz="4" w:space="0" w:color="000000"/>
              <w:right w:val="single" w:sz="4" w:space="0" w:color="000000"/>
            </w:tcBorders>
            <w:vAlign w:val="center"/>
          </w:tcPr>
          <w:p w14:paraId="01A2045A" w14:textId="77777777" w:rsidR="003F0727" w:rsidRDefault="003F0727">
            <w:pPr>
              <w:jc w:val="right"/>
              <w:rPr>
                <w:rStyle w:val="NormalCharacter"/>
                <w:rFonts w:ascii="宋体"/>
                <w:color w:val="000000"/>
                <w:sz w:val="22"/>
              </w:rPr>
            </w:pPr>
          </w:p>
        </w:tc>
        <w:tc>
          <w:tcPr>
            <w:tcW w:w="1414" w:type="dxa"/>
            <w:gridSpan w:val="2"/>
            <w:tcBorders>
              <w:top w:val="nil"/>
              <w:left w:val="nil"/>
              <w:bottom w:val="single" w:sz="4" w:space="0" w:color="000000"/>
              <w:right w:val="single" w:sz="4" w:space="0" w:color="000000"/>
            </w:tcBorders>
            <w:vAlign w:val="center"/>
          </w:tcPr>
          <w:p w14:paraId="3F8DB2C8" w14:textId="77777777" w:rsidR="003F0727" w:rsidRDefault="003F0727">
            <w:pPr>
              <w:jc w:val="right"/>
              <w:rPr>
                <w:rStyle w:val="NormalCharacter"/>
                <w:rFonts w:ascii="宋体"/>
                <w:color w:val="000000"/>
                <w:sz w:val="22"/>
              </w:rPr>
            </w:pPr>
          </w:p>
        </w:tc>
      </w:tr>
      <w:tr w:rsidR="003F0727" w14:paraId="3A53884D" w14:textId="77777777">
        <w:trPr>
          <w:trHeight w:val="308"/>
        </w:trPr>
        <w:tc>
          <w:tcPr>
            <w:tcW w:w="990" w:type="dxa"/>
            <w:gridSpan w:val="2"/>
            <w:tcBorders>
              <w:top w:val="nil"/>
              <w:left w:val="single" w:sz="4" w:space="0" w:color="000000"/>
              <w:bottom w:val="single" w:sz="4" w:space="0" w:color="000000"/>
              <w:right w:val="single" w:sz="4" w:space="0" w:color="000000"/>
            </w:tcBorders>
            <w:vAlign w:val="center"/>
          </w:tcPr>
          <w:p w14:paraId="26B5A391" w14:textId="77777777" w:rsidR="003F0727" w:rsidRDefault="003F0727">
            <w:pPr>
              <w:jc w:val="left"/>
              <w:rPr>
                <w:rStyle w:val="NormalCharacter"/>
                <w:rFonts w:ascii="宋体"/>
                <w:color w:val="000000"/>
                <w:sz w:val="22"/>
              </w:rPr>
            </w:pPr>
          </w:p>
        </w:tc>
        <w:tc>
          <w:tcPr>
            <w:tcW w:w="5530" w:type="dxa"/>
            <w:gridSpan w:val="5"/>
            <w:tcBorders>
              <w:top w:val="nil"/>
              <w:left w:val="nil"/>
              <w:bottom w:val="single" w:sz="4" w:space="0" w:color="000000"/>
              <w:right w:val="single" w:sz="4" w:space="0" w:color="000000"/>
            </w:tcBorders>
            <w:vAlign w:val="center"/>
          </w:tcPr>
          <w:p w14:paraId="2150B437" w14:textId="77777777" w:rsidR="003F0727" w:rsidRDefault="003F0727">
            <w:pPr>
              <w:jc w:val="left"/>
              <w:rPr>
                <w:rStyle w:val="NormalCharacter"/>
                <w:rFonts w:ascii="宋体"/>
                <w:color w:val="000000"/>
                <w:sz w:val="22"/>
              </w:rPr>
            </w:pPr>
          </w:p>
        </w:tc>
        <w:tc>
          <w:tcPr>
            <w:tcW w:w="1413" w:type="dxa"/>
            <w:tcBorders>
              <w:top w:val="nil"/>
              <w:left w:val="nil"/>
              <w:bottom w:val="single" w:sz="4" w:space="0" w:color="000000"/>
              <w:right w:val="single" w:sz="4" w:space="0" w:color="000000"/>
            </w:tcBorders>
            <w:vAlign w:val="center"/>
          </w:tcPr>
          <w:p w14:paraId="301E60D9" w14:textId="77777777" w:rsidR="003F0727" w:rsidRDefault="003F0727">
            <w:pPr>
              <w:jc w:val="right"/>
              <w:rPr>
                <w:rStyle w:val="NormalCharacter"/>
                <w:rFonts w:ascii="宋体"/>
                <w:color w:val="000000"/>
                <w:sz w:val="22"/>
              </w:rPr>
            </w:pPr>
          </w:p>
        </w:tc>
        <w:tc>
          <w:tcPr>
            <w:tcW w:w="1413" w:type="dxa"/>
            <w:gridSpan w:val="2"/>
            <w:tcBorders>
              <w:top w:val="nil"/>
              <w:left w:val="nil"/>
              <w:bottom w:val="single" w:sz="4" w:space="0" w:color="000000"/>
              <w:right w:val="single" w:sz="4" w:space="0" w:color="000000"/>
            </w:tcBorders>
            <w:vAlign w:val="center"/>
          </w:tcPr>
          <w:p w14:paraId="18762785" w14:textId="77777777" w:rsidR="003F0727" w:rsidRDefault="003F0727">
            <w:pPr>
              <w:jc w:val="right"/>
              <w:rPr>
                <w:rStyle w:val="NormalCharacter"/>
                <w:rFonts w:ascii="宋体"/>
                <w:color w:val="000000"/>
                <w:sz w:val="22"/>
              </w:rPr>
            </w:pPr>
          </w:p>
        </w:tc>
        <w:tc>
          <w:tcPr>
            <w:tcW w:w="1413" w:type="dxa"/>
            <w:gridSpan w:val="2"/>
            <w:tcBorders>
              <w:top w:val="nil"/>
              <w:left w:val="nil"/>
              <w:bottom w:val="single" w:sz="4" w:space="0" w:color="000000"/>
              <w:right w:val="single" w:sz="4" w:space="0" w:color="000000"/>
            </w:tcBorders>
            <w:vAlign w:val="center"/>
          </w:tcPr>
          <w:p w14:paraId="07D6E61F" w14:textId="77777777" w:rsidR="003F0727" w:rsidRDefault="003F0727">
            <w:pPr>
              <w:jc w:val="right"/>
              <w:rPr>
                <w:rStyle w:val="NormalCharacter"/>
                <w:rFonts w:ascii="宋体"/>
                <w:color w:val="000000"/>
                <w:sz w:val="22"/>
              </w:rPr>
            </w:pPr>
          </w:p>
        </w:tc>
        <w:tc>
          <w:tcPr>
            <w:tcW w:w="1413" w:type="dxa"/>
            <w:gridSpan w:val="2"/>
            <w:tcBorders>
              <w:top w:val="nil"/>
              <w:left w:val="nil"/>
              <w:bottom w:val="single" w:sz="4" w:space="0" w:color="000000"/>
              <w:right w:val="single" w:sz="4" w:space="0" w:color="000000"/>
            </w:tcBorders>
            <w:vAlign w:val="center"/>
          </w:tcPr>
          <w:p w14:paraId="5A46EDB4" w14:textId="77777777" w:rsidR="003F0727" w:rsidRDefault="003F0727">
            <w:pPr>
              <w:jc w:val="right"/>
              <w:rPr>
                <w:rStyle w:val="NormalCharacter"/>
                <w:rFonts w:ascii="宋体"/>
                <w:color w:val="000000"/>
                <w:sz w:val="22"/>
              </w:rPr>
            </w:pPr>
          </w:p>
        </w:tc>
        <w:tc>
          <w:tcPr>
            <w:tcW w:w="1414" w:type="dxa"/>
            <w:tcBorders>
              <w:top w:val="nil"/>
              <w:left w:val="nil"/>
              <w:bottom w:val="single" w:sz="4" w:space="0" w:color="000000"/>
              <w:right w:val="single" w:sz="4" w:space="0" w:color="000000"/>
            </w:tcBorders>
            <w:vAlign w:val="center"/>
          </w:tcPr>
          <w:p w14:paraId="6E1A064D" w14:textId="77777777" w:rsidR="003F0727" w:rsidRDefault="003F0727">
            <w:pPr>
              <w:jc w:val="right"/>
              <w:rPr>
                <w:rStyle w:val="NormalCharacter"/>
                <w:rFonts w:ascii="宋体"/>
                <w:color w:val="000000"/>
                <w:sz w:val="22"/>
              </w:rPr>
            </w:pPr>
          </w:p>
        </w:tc>
        <w:tc>
          <w:tcPr>
            <w:tcW w:w="1414" w:type="dxa"/>
            <w:gridSpan w:val="2"/>
            <w:tcBorders>
              <w:top w:val="nil"/>
              <w:left w:val="nil"/>
              <w:bottom w:val="single" w:sz="4" w:space="0" w:color="000000"/>
              <w:right w:val="single" w:sz="4" w:space="0" w:color="000000"/>
            </w:tcBorders>
            <w:vAlign w:val="center"/>
          </w:tcPr>
          <w:p w14:paraId="7770B819" w14:textId="77777777" w:rsidR="003F0727" w:rsidRDefault="003F0727">
            <w:pPr>
              <w:jc w:val="right"/>
              <w:rPr>
                <w:rStyle w:val="NormalCharacter"/>
                <w:rFonts w:ascii="宋体"/>
                <w:color w:val="000000"/>
                <w:sz w:val="22"/>
              </w:rPr>
            </w:pPr>
          </w:p>
        </w:tc>
      </w:tr>
      <w:tr w:rsidR="003F0727" w14:paraId="7D9E5FED" w14:textId="77777777">
        <w:trPr>
          <w:trHeight w:val="308"/>
        </w:trPr>
        <w:tc>
          <w:tcPr>
            <w:tcW w:w="15000" w:type="dxa"/>
            <w:gridSpan w:val="17"/>
            <w:tcBorders>
              <w:top w:val="nil"/>
              <w:left w:val="nil"/>
              <w:bottom w:val="nil"/>
              <w:right w:val="nil"/>
            </w:tcBorders>
            <w:vAlign w:val="center"/>
          </w:tcPr>
          <w:p w14:paraId="31A0B722" w14:textId="77777777" w:rsidR="003F0727" w:rsidRDefault="0001547C">
            <w:pPr>
              <w:jc w:val="left"/>
              <w:textAlignment w:val="center"/>
              <w:rPr>
                <w:rStyle w:val="NormalCharacter"/>
                <w:rFonts w:ascii="宋体"/>
                <w:color w:val="000000"/>
                <w:sz w:val="22"/>
              </w:rPr>
            </w:pPr>
            <w:r>
              <w:rPr>
                <w:rStyle w:val="NormalCharacter"/>
                <w:rFonts w:ascii="宋体" w:hAnsi="宋体" w:hint="eastAsia"/>
                <w:color w:val="000000"/>
                <w:kern w:val="0"/>
                <w:sz w:val="22"/>
              </w:rPr>
              <w:t>注：本表反映部门本年度政府性基金预算财政拨款收入、支出及结转和结余情况。本表金额转换为万元时，因四舍五入可能存在尾差。</w:t>
            </w:r>
          </w:p>
        </w:tc>
      </w:tr>
    </w:tbl>
    <w:p w14:paraId="3FD2F95D" w14:textId="77777777" w:rsidR="003F0727" w:rsidRDefault="003F0727">
      <w:pPr>
        <w:spacing w:line="590" w:lineRule="exact"/>
        <w:jc w:val="left"/>
        <w:rPr>
          <w:rStyle w:val="NormalCharacter"/>
          <w:rFonts w:ascii="仿宋_GB2312" w:eastAsia="仿宋_GB2312" w:hAnsi="仿宋_GB2312"/>
          <w:sz w:val="32"/>
          <w:szCs w:val="32"/>
        </w:rPr>
        <w:sectPr w:rsidR="003F0727">
          <w:pgSz w:w="16838" w:h="11906"/>
          <w:pgMar w:top="1800" w:right="1440" w:bottom="1800" w:left="1440" w:header="720" w:footer="720" w:gutter="0"/>
          <w:cols w:space="720"/>
          <w:docGrid w:type="lines" w:linePitch="312"/>
        </w:sectPr>
      </w:pPr>
    </w:p>
    <w:p w14:paraId="1BB53EC7" w14:textId="77777777" w:rsidR="003F0727" w:rsidRDefault="003F0727">
      <w:pPr>
        <w:spacing w:line="590" w:lineRule="exact"/>
        <w:jc w:val="left"/>
        <w:rPr>
          <w:rStyle w:val="NormalCharacter"/>
          <w:rFonts w:ascii="仿宋_GB2312" w:eastAsia="仿宋_GB2312" w:hAnsi="仿宋_GB2312"/>
          <w:sz w:val="32"/>
          <w:szCs w:val="32"/>
        </w:rPr>
      </w:pPr>
    </w:p>
    <w:p w14:paraId="1336118B" w14:textId="77777777" w:rsidR="003F0727" w:rsidRDefault="003F0727">
      <w:pPr>
        <w:jc w:val="left"/>
        <w:rPr>
          <w:rStyle w:val="NormalCharacter"/>
          <w:rFonts w:ascii="黑体" w:eastAsia="黑体" w:hAnsi="宋体"/>
          <w:kern w:val="0"/>
          <w:sz w:val="28"/>
          <w:szCs w:val="28"/>
        </w:rPr>
      </w:pPr>
    </w:p>
    <w:p w14:paraId="1C4BAC48" w14:textId="77777777" w:rsidR="003F0727" w:rsidRDefault="003F0727">
      <w:pPr>
        <w:jc w:val="left"/>
        <w:rPr>
          <w:rStyle w:val="NormalCharacter"/>
          <w:rFonts w:ascii="黑体" w:eastAsia="黑体" w:hAnsi="宋体"/>
          <w:kern w:val="0"/>
          <w:sz w:val="28"/>
          <w:szCs w:val="28"/>
        </w:rPr>
      </w:pPr>
    </w:p>
    <w:p w14:paraId="1E1D1522" w14:textId="77777777" w:rsidR="003F0727" w:rsidRDefault="003F0727">
      <w:pPr>
        <w:jc w:val="left"/>
        <w:rPr>
          <w:rStyle w:val="NormalCharacter"/>
          <w:rFonts w:ascii="黑体" w:eastAsia="黑体" w:hAnsi="宋体"/>
          <w:kern w:val="0"/>
          <w:sz w:val="28"/>
          <w:szCs w:val="28"/>
        </w:rPr>
      </w:pPr>
    </w:p>
    <w:p w14:paraId="5CC07E0F" w14:textId="77777777" w:rsidR="003F0727" w:rsidRDefault="003F0727">
      <w:pPr>
        <w:jc w:val="left"/>
        <w:rPr>
          <w:rStyle w:val="NormalCharacter"/>
          <w:rFonts w:ascii="黑体" w:eastAsia="黑体" w:hAnsi="宋体"/>
          <w:kern w:val="0"/>
          <w:sz w:val="28"/>
          <w:szCs w:val="28"/>
        </w:rPr>
      </w:pPr>
    </w:p>
    <w:p w14:paraId="5FB0F4F1" w14:textId="77777777" w:rsidR="003F0727" w:rsidRDefault="003F0727">
      <w:pPr>
        <w:jc w:val="left"/>
        <w:rPr>
          <w:rStyle w:val="NormalCharacter"/>
          <w:rFonts w:ascii="黑体" w:eastAsia="黑体" w:hAnsi="宋体"/>
          <w:kern w:val="0"/>
          <w:sz w:val="28"/>
          <w:szCs w:val="28"/>
        </w:rPr>
      </w:pPr>
    </w:p>
    <w:p w14:paraId="22B1A62E" w14:textId="77777777" w:rsidR="003F0727" w:rsidRDefault="003F0727">
      <w:pPr>
        <w:jc w:val="left"/>
        <w:rPr>
          <w:rStyle w:val="NormalCharacter"/>
          <w:rFonts w:ascii="黑体" w:eastAsia="黑体" w:hAnsi="宋体"/>
          <w:kern w:val="0"/>
          <w:sz w:val="28"/>
          <w:szCs w:val="28"/>
        </w:rPr>
      </w:pPr>
    </w:p>
    <w:p w14:paraId="14410A61" w14:textId="77777777" w:rsidR="003F0727" w:rsidRDefault="003F0727">
      <w:pPr>
        <w:jc w:val="left"/>
        <w:rPr>
          <w:rStyle w:val="NormalCharacter"/>
          <w:rFonts w:ascii="黑体" w:eastAsia="黑体" w:hAnsi="宋体"/>
          <w:kern w:val="0"/>
          <w:sz w:val="28"/>
          <w:szCs w:val="28"/>
        </w:rPr>
      </w:pPr>
    </w:p>
    <w:p w14:paraId="1E37F2A6" w14:textId="77777777" w:rsidR="003F0727" w:rsidRDefault="0001547C">
      <w:pPr>
        <w:jc w:val="center"/>
        <w:rPr>
          <w:rStyle w:val="NormalCharacter"/>
          <w:rFonts w:ascii="黑体" w:eastAsia="黑体" w:hAnsi="黑体"/>
          <w:sz w:val="48"/>
          <w:szCs w:val="48"/>
        </w:rPr>
      </w:pPr>
      <w:r>
        <w:rPr>
          <w:rStyle w:val="NormalCharacter"/>
          <w:rFonts w:ascii="黑体" w:eastAsia="黑体" w:hAnsi="黑体" w:hint="eastAsia"/>
          <w:sz w:val="48"/>
          <w:szCs w:val="48"/>
        </w:rPr>
        <w:t>第三部分</w:t>
      </w:r>
      <w:r>
        <w:rPr>
          <w:rStyle w:val="NormalCharacter"/>
          <w:rFonts w:ascii="黑体" w:eastAsia="黑体" w:hAnsi="黑体"/>
          <w:sz w:val="48"/>
          <w:szCs w:val="48"/>
        </w:rPr>
        <w:t xml:space="preserve">  2018</w:t>
      </w:r>
      <w:r>
        <w:rPr>
          <w:rStyle w:val="NormalCharacter"/>
          <w:rFonts w:ascii="黑体" w:eastAsia="黑体" w:hAnsi="黑体" w:hint="eastAsia"/>
          <w:sz w:val="48"/>
          <w:szCs w:val="48"/>
        </w:rPr>
        <w:t>年度部门决算情况说明</w:t>
      </w:r>
    </w:p>
    <w:p w14:paraId="636481C0" w14:textId="77777777" w:rsidR="003F0727" w:rsidRDefault="003F0727">
      <w:pPr>
        <w:jc w:val="left"/>
        <w:rPr>
          <w:rStyle w:val="NormalCharacter"/>
          <w:rFonts w:ascii="黑体" w:eastAsia="黑体" w:hAnsi="黑体"/>
          <w:sz w:val="48"/>
          <w:szCs w:val="48"/>
        </w:rPr>
        <w:sectPr w:rsidR="003F0727">
          <w:pgSz w:w="11906" w:h="16838"/>
          <w:pgMar w:top="1440" w:right="1800" w:bottom="1440" w:left="1800" w:header="720" w:footer="720" w:gutter="0"/>
          <w:cols w:space="720"/>
          <w:docGrid w:type="lines" w:linePitch="312"/>
        </w:sectPr>
      </w:pPr>
    </w:p>
    <w:p w14:paraId="21D28C7A" w14:textId="77777777" w:rsidR="003F0727" w:rsidRDefault="0001547C">
      <w:pPr>
        <w:spacing w:line="590" w:lineRule="exact"/>
        <w:ind w:firstLineChars="200" w:firstLine="640"/>
        <w:jc w:val="left"/>
        <w:rPr>
          <w:rStyle w:val="NormalCharacter"/>
          <w:rFonts w:ascii="黑体" w:eastAsia="黑体" w:hAnsi="黑体"/>
          <w:sz w:val="32"/>
          <w:szCs w:val="32"/>
        </w:rPr>
      </w:pPr>
      <w:r>
        <w:rPr>
          <w:rStyle w:val="NormalCharacter"/>
          <w:rFonts w:ascii="黑体" w:eastAsia="黑体" w:hAnsi="黑体" w:hint="eastAsia"/>
          <w:sz w:val="32"/>
          <w:szCs w:val="32"/>
        </w:rPr>
        <w:lastRenderedPageBreak/>
        <w:t>一、收入支出决算总体情况说明</w:t>
      </w:r>
    </w:p>
    <w:p w14:paraId="2563E31D" w14:textId="70A0E7EF" w:rsidR="003F0727" w:rsidRDefault="0001547C">
      <w:pPr>
        <w:spacing w:line="590" w:lineRule="exact"/>
        <w:ind w:firstLineChars="200" w:firstLine="640"/>
        <w:rPr>
          <w:rStyle w:val="NormalCharacter"/>
          <w:rFonts w:ascii="仿宋_GB2312" w:eastAsia="仿宋_GB2312" w:hAnsi="仿宋_GB2312"/>
          <w:sz w:val="32"/>
          <w:szCs w:val="32"/>
          <w:lang w:val="zh-CN"/>
        </w:rPr>
      </w:pPr>
      <w:r>
        <w:rPr>
          <w:rStyle w:val="NormalCharacter"/>
          <w:rFonts w:ascii="仿宋_GB2312" w:eastAsia="仿宋_GB2312" w:hAnsi="仿宋_GB2312"/>
          <w:sz w:val="32"/>
          <w:szCs w:val="32"/>
          <w:lang w:val="zh-CN"/>
        </w:rPr>
        <w:t>2018</w:t>
      </w:r>
      <w:r>
        <w:rPr>
          <w:rStyle w:val="NormalCharacter"/>
          <w:rFonts w:ascii="仿宋_GB2312" w:eastAsia="仿宋_GB2312" w:hAnsi="仿宋_GB2312" w:hint="eastAsia"/>
          <w:sz w:val="32"/>
          <w:szCs w:val="32"/>
          <w:lang w:val="zh-CN"/>
        </w:rPr>
        <w:t>年度收入总计为</w:t>
      </w:r>
      <w:r w:rsidRPr="0001547C">
        <w:rPr>
          <w:rStyle w:val="NormalCharacter"/>
          <w:rFonts w:ascii="仿宋_GB2312" w:eastAsia="仿宋_GB2312" w:hAnsi="仿宋_GB2312"/>
          <w:sz w:val="32"/>
          <w:szCs w:val="32"/>
          <w:lang w:val="zh-CN"/>
        </w:rPr>
        <w:t>463.37</w:t>
      </w:r>
      <w:r>
        <w:rPr>
          <w:rStyle w:val="NormalCharacter"/>
          <w:rFonts w:ascii="仿宋_GB2312" w:eastAsia="仿宋_GB2312" w:hAnsi="仿宋_GB2312" w:hint="eastAsia"/>
          <w:sz w:val="32"/>
          <w:szCs w:val="32"/>
          <w:lang w:val="zh-CN"/>
        </w:rPr>
        <w:t>万元与上年度收入总计为</w:t>
      </w:r>
      <w:r>
        <w:rPr>
          <w:rStyle w:val="NormalCharacter"/>
          <w:rFonts w:ascii="仿宋_GB2312" w:eastAsia="仿宋_GB2312" w:hAnsi="仿宋_GB2312" w:hint="eastAsia"/>
          <w:sz w:val="32"/>
          <w:szCs w:val="32"/>
        </w:rPr>
        <w:t>350.94万元</w:t>
      </w:r>
      <w:r>
        <w:rPr>
          <w:rStyle w:val="NormalCharacter"/>
          <w:rFonts w:ascii="仿宋_GB2312" w:eastAsia="仿宋_GB2312" w:hAnsi="仿宋_GB2312" w:hint="eastAsia"/>
          <w:sz w:val="32"/>
          <w:szCs w:val="32"/>
          <w:lang w:val="zh-CN"/>
        </w:rPr>
        <w:t>相比，收入增加了</w:t>
      </w:r>
      <w:r>
        <w:rPr>
          <w:rStyle w:val="NormalCharacter"/>
          <w:rFonts w:ascii="仿宋_GB2312" w:eastAsia="仿宋_GB2312" w:hAnsi="仿宋_GB2312" w:hint="eastAsia"/>
          <w:sz w:val="32"/>
          <w:szCs w:val="32"/>
        </w:rPr>
        <w:t>112.43万元，</w:t>
      </w:r>
      <w:r>
        <w:rPr>
          <w:rStyle w:val="NormalCharacter"/>
          <w:rFonts w:ascii="仿宋_GB2312" w:eastAsia="仿宋_GB2312" w:hAnsi="仿宋_GB2312" w:hint="eastAsia"/>
          <w:sz w:val="32"/>
          <w:szCs w:val="32"/>
          <w:lang w:val="zh-CN"/>
        </w:rPr>
        <w:t>上涨</w:t>
      </w:r>
      <w:r>
        <w:rPr>
          <w:rStyle w:val="NormalCharacter"/>
          <w:rFonts w:ascii="仿宋_GB2312" w:eastAsia="仿宋_GB2312" w:hAnsi="仿宋_GB2312" w:hint="eastAsia"/>
          <w:sz w:val="32"/>
          <w:szCs w:val="32"/>
        </w:rPr>
        <w:t>32.04%，主要原因是人员经费有所增加。</w:t>
      </w:r>
    </w:p>
    <w:p w14:paraId="040C8B42" w14:textId="33EBC782" w:rsidR="003F0727" w:rsidRDefault="0001547C">
      <w:pPr>
        <w:spacing w:line="590" w:lineRule="exact"/>
        <w:ind w:firstLineChars="200" w:firstLine="640"/>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t>2018年度</w:t>
      </w:r>
      <w:r>
        <w:rPr>
          <w:rStyle w:val="NormalCharacter"/>
          <w:rFonts w:ascii="仿宋_GB2312" w:eastAsia="仿宋_GB2312" w:hAnsi="仿宋_GB2312" w:hint="eastAsia"/>
          <w:sz w:val="32"/>
          <w:szCs w:val="32"/>
          <w:lang w:val="zh-CN"/>
        </w:rPr>
        <w:t>支出总计为</w:t>
      </w:r>
      <w:r w:rsidRPr="0001547C">
        <w:rPr>
          <w:rStyle w:val="NormalCharacter"/>
          <w:rFonts w:ascii="仿宋_GB2312" w:eastAsia="仿宋_GB2312" w:hAnsi="仿宋_GB2312"/>
          <w:sz w:val="32"/>
          <w:szCs w:val="32"/>
          <w:lang w:val="zh-CN"/>
        </w:rPr>
        <w:t>463.37</w:t>
      </w:r>
      <w:r>
        <w:rPr>
          <w:rStyle w:val="NormalCharacter"/>
          <w:rFonts w:ascii="仿宋_GB2312" w:eastAsia="仿宋_GB2312" w:hAnsi="仿宋_GB2312" w:hint="eastAsia"/>
          <w:sz w:val="32"/>
          <w:szCs w:val="32"/>
          <w:lang w:val="zh-CN"/>
        </w:rPr>
        <w:t>万元与上年度支出总计为</w:t>
      </w:r>
      <w:r>
        <w:rPr>
          <w:rStyle w:val="NormalCharacter"/>
          <w:rFonts w:ascii="仿宋_GB2312" w:eastAsia="仿宋_GB2312" w:hAnsi="仿宋_GB2312" w:hint="eastAsia"/>
          <w:sz w:val="32"/>
          <w:szCs w:val="32"/>
        </w:rPr>
        <w:t>440.55万</w:t>
      </w:r>
      <w:r>
        <w:rPr>
          <w:rStyle w:val="NormalCharacter"/>
          <w:rFonts w:ascii="仿宋_GB2312" w:eastAsia="仿宋_GB2312" w:hAnsi="仿宋_GB2312" w:hint="eastAsia"/>
          <w:sz w:val="32"/>
          <w:szCs w:val="32"/>
          <w:lang w:val="zh-CN"/>
        </w:rPr>
        <w:t>相比</w:t>
      </w:r>
      <w:r>
        <w:rPr>
          <w:rStyle w:val="NormalCharacter"/>
          <w:rFonts w:ascii="仿宋_GB2312" w:eastAsia="仿宋_GB2312" w:hAnsi="仿宋_GB2312" w:hint="eastAsia"/>
          <w:sz w:val="32"/>
          <w:szCs w:val="32"/>
        </w:rPr>
        <w:t>，</w:t>
      </w:r>
      <w:r>
        <w:rPr>
          <w:rStyle w:val="NormalCharacter"/>
          <w:rFonts w:ascii="仿宋_GB2312" w:eastAsia="仿宋_GB2312" w:hAnsi="仿宋_GB2312" w:hint="eastAsia"/>
          <w:sz w:val="32"/>
          <w:szCs w:val="32"/>
          <w:lang w:val="zh-CN"/>
        </w:rPr>
        <w:t>支出增加</w:t>
      </w:r>
      <w:r>
        <w:rPr>
          <w:rStyle w:val="NormalCharacter"/>
          <w:rFonts w:ascii="仿宋_GB2312" w:eastAsia="仿宋_GB2312" w:hAnsi="仿宋_GB2312" w:hint="eastAsia"/>
          <w:sz w:val="32"/>
          <w:szCs w:val="32"/>
        </w:rPr>
        <w:t>22.82</w:t>
      </w:r>
      <w:r>
        <w:rPr>
          <w:rStyle w:val="NormalCharacter"/>
          <w:rFonts w:ascii="仿宋_GB2312" w:eastAsia="仿宋_GB2312" w:hAnsi="仿宋_GB2312" w:hint="eastAsia"/>
          <w:sz w:val="32"/>
          <w:szCs w:val="32"/>
          <w:lang w:val="zh-CN"/>
        </w:rPr>
        <w:t>万元，上涨</w:t>
      </w:r>
      <w:r>
        <w:rPr>
          <w:rStyle w:val="NormalCharacter"/>
          <w:rFonts w:ascii="仿宋_GB2312" w:eastAsia="仿宋_GB2312" w:hAnsi="仿宋_GB2312" w:hint="eastAsia"/>
          <w:sz w:val="32"/>
          <w:szCs w:val="32"/>
        </w:rPr>
        <w:t>5.18%</w:t>
      </w:r>
      <w:r>
        <w:rPr>
          <w:rStyle w:val="NormalCharacter"/>
          <w:rFonts w:ascii="仿宋_GB2312" w:eastAsia="仿宋_GB2312" w:hAnsi="仿宋_GB2312" w:hint="eastAsia"/>
          <w:sz w:val="32"/>
          <w:szCs w:val="32"/>
          <w:lang w:val="zh-CN"/>
        </w:rPr>
        <w:t>。</w:t>
      </w:r>
      <w:r>
        <w:rPr>
          <w:rStyle w:val="NormalCharacter"/>
          <w:rFonts w:ascii="仿宋_GB2312" w:eastAsia="仿宋_GB2312" w:hAnsi="仿宋_GB2312" w:hint="eastAsia"/>
          <w:sz w:val="32"/>
          <w:szCs w:val="32"/>
        </w:rPr>
        <w:t>主要原因是</w:t>
      </w:r>
      <w:r>
        <w:rPr>
          <w:rFonts w:ascii="仿宋_GB2312" w:eastAsia="仿宋_GB2312" w:hAnsi="仿宋_GB2312" w:cs="仿宋_GB2312" w:hint="eastAsia"/>
          <w:color w:val="000000"/>
          <w:sz w:val="32"/>
          <w:szCs w:val="32"/>
        </w:rPr>
        <w:t>公用经费、业务经费的</w:t>
      </w:r>
      <w:r>
        <w:rPr>
          <w:rStyle w:val="NormalCharacter"/>
          <w:rFonts w:ascii="仿宋_GB2312" w:eastAsia="仿宋_GB2312" w:hAnsi="仿宋_GB2312" w:hint="eastAsia"/>
          <w:sz w:val="32"/>
          <w:szCs w:val="32"/>
        </w:rPr>
        <w:t>开支增加。</w:t>
      </w:r>
    </w:p>
    <w:p w14:paraId="70470D89" w14:textId="77777777" w:rsidR="003F0727" w:rsidRDefault="0001547C">
      <w:pPr>
        <w:spacing w:line="590" w:lineRule="exact"/>
        <w:ind w:firstLineChars="200" w:firstLine="640"/>
        <w:rPr>
          <w:rStyle w:val="NormalCharacter"/>
          <w:rFonts w:ascii="黑体" w:eastAsia="黑体" w:hAnsi="黑体"/>
          <w:sz w:val="32"/>
          <w:szCs w:val="32"/>
        </w:rPr>
      </w:pPr>
      <w:r>
        <w:rPr>
          <w:rStyle w:val="NormalCharacter"/>
          <w:rFonts w:ascii="黑体" w:eastAsia="黑体" w:hAnsi="黑体" w:hint="eastAsia"/>
          <w:sz w:val="32"/>
          <w:szCs w:val="32"/>
        </w:rPr>
        <w:t>二、收入决算情况说明</w:t>
      </w:r>
    </w:p>
    <w:p w14:paraId="70DF2133" w14:textId="77777777" w:rsidR="003F0727" w:rsidRDefault="0001547C">
      <w:pPr>
        <w:spacing w:line="590" w:lineRule="exact"/>
        <w:ind w:firstLineChars="200" w:firstLine="640"/>
        <w:rPr>
          <w:rStyle w:val="NormalCharacter"/>
          <w:rFonts w:ascii="仿宋_GB2312" w:eastAsia="仿宋_GB2312" w:hAnsi="仿宋_GB2312"/>
          <w:sz w:val="32"/>
          <w:szCs w:val="32"/>
          <w:lang w:val="zh-CN"/>
        </w:rPr>
      </w:pPr>
      <w:r>
        <w:rPr>
          <w:rStyle w:val="NormalCharacter"/>
          <w:rFonts w:ascii="仿宋_GB2312" w:eastAsia="仿宋_GB2312" w:hAnsi="仿宋_GB2312"/>
          <w:sz w:val="32"/>
          <w:szCs w:val="32"/>
          <w:lang w:val="zh-CN"/>
        </w:rPr>
        <w:t>2018</w:t>
      </w:r>
      <w:r>
        <w:rPr>
          <w:rStyle w:val="NormalCharacter"/>
          <w:rFonts w:ascii="仿宋_GB2312" w:eastAsia="仿宋_GB2312" w:hAnsi="仿宋_GB2312" w:hint="eastAsia"/>
          <w:sz w:val="32"/>
          <w:szCs w:val="32"/>
          <w:lang w:val="zh-CN"/>
        </w:rPr>
        <w:t>年度收入合计</w:t>
      </w:r>
      <w:r>
        <w:rPr>
          <w:rStyle w:val="NormalCharacter"/>
          <w:rFonts w:ascii="仿宋_GB2312" w:eastAsia="仿宋_GB2312" w:hAnsi="仿宋_GB2312"/>
          <w:sz w:val="32"/>
          <w:szCs w:val="32"/>
          <w:lang w:val="zh-CN"/>
        </w:rPr>
        <w:t>445.26</w:t>
      </w:r>
      <w:r>
        <w:rPr>
          <w:rStyle w:val="NormalCharacter"/>
          <w:rFonts w:ascii="仿宋_GB2312" w:eastAsia="仿宋_GB2312" w:hAnsi="仿宋_GB2312" w:hint="eastAsia"/>
          <w:sz w:val="32"/>
          <w:szCs w:val="32"/>
          <w:lang w:val="zh-CN"/>
        </w:rPr>
        <w:t>万元，其中：财政拨款收入</w:t>
      </w:r>
      <w:r>
        <w:rPr>
          <w:rStyle w:val="NormalCharacter"/>
          <w:rFonts w:ascii="仿宋_GB2312" w:eastAsia="仿宋_GB2312" w:hAnsi="仿宋_GB2312"/>
          <w:sz w:val="32"/>
          <w:szCs w:val="32"/>
          <w:lang w:val="zh-CN"/>
        </w:rPr>
        <w:t>445.26</w:t>
      </w:r>
      <w:r>
        <w:rPr>
          <w:rStyle w:val="NormalCharacter"/>
          <w:rFonts w:ascii="仿宋_GB2312" w:eastAsia="仿宋_GB2312" w:hAnsi="仿宋_GB2312" w:hint="eastAsia"/>
          <w:sz w:val="32"/>
          <w:szCs w:val="32"/>
          <w:lang w:val="zh-CN"/>
        </w:rPr>
        <w:t>万元，占</w:t>
      </w:r>
      <w:r>
        <w:rPr>
          <w:rStyle w:val="NormalCharacter"/>
          <w:rFonts w:ascii="仿宋_GB2312" w:eastAsia="仿宋_GB2312" w:hAnsi="仿宋_GB2312"/>
          <w:sz w:val="32"/>
          <w:szCs w:val="32"/>
          <w:lang w:val="zh-CN"/>
        </w:rPr>
        <w:t>100%</w:t>
      </w:r>
      <w:r>
        <w:rPr>
          <w:rStyle w:val="NormalCharacter"/>
          <w:rFonts w:ascii="仿宋_GB2312" w:eastAsia="仿宋_GB2312" w:hAnsi="仿宋_GB2312" w:hint="eastAsia"/>
          <w:sz w:val="32"/>
          <w:szCs w:val="32"/>
          <w:lang w:val="zh-CN"/>
        </w:rPr>
        <w:t>。</w:t>
      </w:r>
    </w:p>
    <w:p w14:paraId="3B09990A" w14:textId="77777777" w:rsidR="003F0727" w:rsidRDefault="0001547C">
      <w:pPr>
        <w:spacing w:line="590" w:lineRule="exact"/>
        <w:ind w:firstLineChars="200" w:firstLine="640"/>
        <w:rPr>
          <w:rStyle w:val="NormalCharacter"/>
          <w:rFonts w:ascii="黑体" w:eastAsia="黑体" w:hAnsi="黑体"/>
          <w:sz w:val="32"/>
          <w:szCs w:val="32"/>
        </w:rPr>
      </w:pPr>
      <w:r>
        <w:rPr>
          <w:rStyle w:val="NormalCharacter"/>
          <w:rFonts w:ascii="黑体" w:eastAsia="黑体" w:hAnsi="黑体" w:hint="eastAsia"/>
          <w:sz w:val="32"/>
          <w:szCs w:val="32"/>
        </w:rPr>
        <w:t>三、支出决算情况说明</w:t>
      </w:r>
    </w:p>
    <w:p w14:paraId="7A40E3AE" w14:textId="77777777" w:rsidR="003F0727" w:rsidRDefault="0001547C">
      <w:pPr>
        <w:spacing w:line="590" w:lineRule="exact"/>
        <w:ind w:firstLineChars="200" w:firstLine="640"/>
        <w:rPr>
          <w:rStyle w:val="NormalCharacter"/>
          <w:rFonts w:ascii="仿宋_GB2312" w:eastAsia="仿宋_GB2312" w:hAnsi="仿宋_GB2312"/>
          <w:sz w:val="32"/>
          <w:szCs w:val="32"/>
          <w:lang w:val="zh-CN"/>
        </w:rPr>
      </w:pPr>
      <w:r>
        <w:rPr>
          <w:rStyle w:val="NormalCharacter"/>
          <w:rFonts w:ascii="仿宋_GB2312" w:eastAsia="仿宋_GB2312" w:hAnsi="仿宋_GB2312"/>
          <w:sz w:val="32"/>
          <w:szCs w:val="32"/>
          <w:lang w:val="zh-CN"/>
        </w:rPr>
        <w:t>2018</w:t>
      </w:r>
      <w:r>
        <w:rPr>
          <w:rStyle w:val="NormalCharacter"/>
          <w:rFonts w:ascii="仿宋_GB2312" w:eastAsia="仿宋_GB2312" w:hAnsi="仿宋_GB2312" w:hint="eastAsia"/>
          <w:sz w:val="32"/>
          <w:szCs w:val="32"/>
          <w:lang w:val="zh-CN"/>
        </w:rPr>
        <w:t>年度支出合计</w:t>
      </w:r>
      <w:r>
        <w:rPr>
          <w:rStyle w:val="NormalCharacter"/>
          <w:rFonts w:ascii="仿宋_GB2312" w:eastAsia="仿宋_GB2312" w:hAnsi="仿宋_GB2312"/>
          <w:sz w:val="32"/>
          <w:szCs w:val="32"/>
          <w:lang w:val="zh-CN"/>
        </w:rPr>
        <w:t>429.91</w:t>
      </w:r>
      <w:r>
        <w:rPr>
          <w:rStyle w:val="NormalCharacter"/>
          <w:rFonts w:ascii="仿宋_GB2312" w:eastAsia="仿宋_GB2312" w:hAnsi="仿宋_GB2312" w:hint="eastAsia"/>
          <w:sz w:val="32"/>
          <w:szCs w:val="32"/>
          <w:lang w:val="zh-CN"/>
        </w:rPr>
        <w:t>万元，其中：基本支出</w:t>
      </w:r>
      <w:r>
        <w:rPr>
          <w:rStyle w:val="NormalCharacter"/>
          <w:rFonts w:ascii="仿宋_GB2312" w:eastAsia="仿宋_GB2312" w:hAnsi="仿宋_GB2312"/>
          <w:sz w:val="32"/>
          <w:szCs w:val="32"/>
          <w:lang w:val="zh-CN"/>
        </w:rPr>
        <w:t>327.83</w:t>
      </w:r>
      <w:r>
        <w:rPr>
          <w:rStyle w:val="NormalCharacter"/>
          <w:rFonts w:ascii="仿宋_GB2312" w:eastAsia="仿宋_GB2312" w:hAnsi="仿宋_GB2312" w:hint="eastAsia"/>
          <w:sz w:val="32"/>
          <w:szCs w:val="32"/>
          <w:lang w:val="zh-CN"/>
        </w:rPr>
        <w:t>万元，占</w:t>
      </w:r>
      <w:r>
        <w:rPr>
          <w:rStyle w:val="NormalCharacter"/>
          <w:rFonts w:ascii="仿宋_GB2312" w:eastAsia="仿宋_GB2312" w:hAnsi="仿宋_GB2312"/>
          <w:sz w:val="32"/>
          <w:szCs w:val="32"/>
          <w:lang w:val="zh-CN"/>
        </w:rPr>
        <w:t>76.26%</w:t>
      </w:r>
      <w:r>
        <w:rPr>
          <w:rStyle w:val="NormalCharacter"/>
          <w:rFonts w:ascii="仿宋_GB2312" w:eastAsia="仿宋_GB2312" w:hAnsi="仿宋_GB2312" w:hint="eastAsia"/>
          <w:sz w:val="32"/>
          <w:szCs w:val="32"/>
          <w:lang w:val="zh-CN"/>
        </w:rPr>
        <w:t>；项目支出</w:t>
      </w:r>
      <w:r>
        <w:rPr>
          <w:rStyle w:val="NormalCharacter"/>
          <w:rFonts w:ascii="仿宋_GB2312" w:eastAsia="仿宋_GB2312" w:hAnsi="仿宋_GB2312"/>
          <w:sz w:val="32"/>
          <w:szCs w:val="32"/>
          <w:lang w:val="zh-CN"/>
        </w:rPr>
        <w:t>102.08</w:t>
      </w:r>
      <w:r>
        <w:rPr>
          <w:rStyle w:val="NormalCharacter"/>
          <w:rFonts w:ascii="仿宋_GB2312" w:eastAsia="仿宋_GB2312" w:hAnsi="仿宋_GB2312" w:hint="eastAsia"/>
          <w:sz w:val="32"/>
          <w:szCs w:val="32"/>
          <w:lang w:val="zh-CN"/>
        </w:rPr>
        <w:t>万元，占</w:t>
      </w:r>
      <w:r>
        <w:rPr>
          <w:rStyle w:val="NormalCharacter"/>
          <w:rFonts w:ascii="仿宋_GB2312" w:eastAsia="仿宋_GB2312" w:hAnsi="仿宋_GB2312"/>
          <w:sz w:val="32"/>
          <w:szCs w:val="32"/>
          <w:lang w:val="zh-CN"/>
        </w:rPr>
        <w:t>23.74%</w:t>
      </w:r>
      <w:r>
        <w:rPr>
          <w:rStyle w:val="NormalCharacter"/>
          <w:rFonts w:ascii="仿宋_GB2312" w:eastAsia="仿宋_GB2312" w:hAnsi="仿宋_GB2312" w:hint="eastAsia"/>
          <w:sz w:val="32"/>
          <w:szCs w:val="32"/>
          <w:lang w:val="zh-CN"/>
        </w:rPr>
        <w:t>。</w:t>
      </w:r>
    </w:p>
    <w:p w14:paraId="266B7C41" w14:textId="77777777" w:rsidR="003F0727" w:rsidRDefault="0001547C">
      <w:pPr>
        <w:spacing w:line="590" w:lineRule="exact"/>
        <w:ind w:firstLineChars="200" w:firstLine="640"/>
        <w:rPr>
          <w:rStyle w:val="NormalCharacter"/>
          <w:rFonts w:ascii="黑体" w:eastAsia="黑体" w:hAnsi="黑体"/>
          <w:sz w:val="32"/>
          <w:szCs w:val="32"/>
        </w:rPr>
      </w:pPr>
      <w:r>
        <w:rPr>
          <w:rStyle w:val="NormalCharacter"/>
          <w:rFonts w:ascii="黑体" w:eastAsia="黑体" w:hAnsi="黑体" w:hint="eastAsia"/>
          <w:sz w:val="32"/>
          <w:szCs w:val="32"/>
        </w:rPr>
        <w:t>四、财政拨款收入支出决算总体情况说明</w:t>
      </w:r>
    </w:p>
    <w:p w14:paraId="048A8EC7" w14:textId="0F063A4D" w:rsidR="003F0727" w:rsidRDefault="0001547C">
      <w:pPr>
        <w:spacing w:line="590" w:lineRule="exact"/>
        <w:ind w:firstLineChars="200" w:firstLine="640"/>
        <w:rPr>
          <w:rStyle w:val="NormalCharacter"/>
          <w:rFonts w:ascii="仿宋_GB2312" w:eastAsia="仿宋_GB2312" w:hAnsi="仿宋_GB2312"/>
          <w:sz w:val="32"/>
          <w:szCs w:val="32"/>
          <w:lang w:val="zh-CN"/>
        </w:rPr>
      </w:pPr>
      <w:r>
        <w:rPr>
          <w:rStyle w:val="NormalCharacter"/>
          <w:rFonts w:ascii="仿宋_GB2312" w:eastAsia="仿宋_GB2312" w:hAnsi="仿宋_GB2312"/>
          <w:sz w:val="32"/>
          <w:szCs w:val="32"/>
          <w:lang w:val="zh-CN"/>
        </w:rPr>
        <w:t>2018</w:t>
      </w:r>
      <w:r>
        <w:rPr>
          <w:rStyle w:val="NormalCharacter"/>
          <w:rFonts w:ascii="仿宋_GB2312" w:eastAsia="仿宋_GB2312" w:hAnsi="仿宋_GB2312" w:hint="eastAsia"/>
          <w:sz w:val="32"/>
          <w:szCs w:val="32"/>
          <w:lang w:val="zh-CN"/>
        </w:rPr>
        <w:t>年度财政拨款收入</w:t>
      </w:r>
      <w:r w:rsidRPr="0001547C">
        <w:rPr>
          <w:rStyle w:val="NormalCharacter"/>
          <w:rFonts w:ascii="仿宋_GB2312" w:eastAsia="仿宋_GB2312" w:hAnsi="仿宋_GB2312"/>
          <w:sz w:val="32"/>
          <w:szCs w:val="32"/>
          <w:lang w:val="zh-CN"/>
        </w:rPr>
        <w:t>456.09</w:t>
      </w:r>
      <w:r>
        <w:rPr>
          <w:rStyle w:val="NormalCharacter"/>
          <w:rFonts w:ascii="仿宋_GB2312" w:eastAsia="仿宋_GB2312" w:hAnsi="仿宋_GB2312" w:hint="eastAsia"/>
          <w:sz w:val="32"/>
          <w:szCs w:val="32"/>
        </w:rPr>
        <w:t>万元，</w:t>
      </w:r>
      <w:r>
        <w:rPr>
          <w:rStyle w:val="NormalCharacter"/>
          <w:rFonts w:ascii="仿宋_GB2312" w:eastAsia="仿宋_GB2312" w:hAnsi="仿宋_GB2312" w:hint="eastAsia"/>
          <w:sz w:val="32"/>
          <w:szCs w:val="32"/>
          <w:lang w:val="zh-CN"/>
        </w:rPr>
        <w:t>与上年度财政拨款收入</w:t>
      </w:r>
      <w:r>
        <w:rPr>
          <w:rStyle w:val="NormalCharacter"/>
          <w:rFonts w:ascii="仿宋_GB2312" w:eastAsia="仿宋_GB2312" w:hAnsi="仿宋_GB2312" w:hint="eastAsia"/>
          <w:sz w:val="32"/>
          <w:szCs w:val="32"/>
        </w:rPr>
        <w:t>350.94万元</w:t>
      </w:r>
      <w:r>
        <w:rPr>
          <w:rStyle w:val="NormalCharacter"/>
          <w:rFonts w:ascii="仿宋_GB2312" w:eastAsia="仿宋_GB2312" w:hAnsi="仿宋_GB2312" w:hint="eastAsia"/>
          <w:sz w:val="32"/>
          <w:szCs w:val="32"/>
          <w:lang w:val="zh-CN"/>
        </w:rPr>
        <w:t>相比，财政</w:t>
      </w:r>
      <w:proofErr w:type="gramStart"/>
      <w:r>
        <w:rPr>
          <w:rStyle w:val="NormalCharacter"/>
          <w:rFonts w:ascii="仿宋_GB2312" w:eastAsia="仿宋_GB2312" w:hAnsi="仿宋_GB2312" w:hint="eastAsia"/>
          <w:sz w:val="32"/>
          <w:szCs w:val="32"/>
          <w:lang w:val="zh-CN"/>
        </w:rPr>
        <w:t>拨款收</w:t>
      </w:r>
      <w:proofErr w:type="gramEnd"/>
      <w:r>
        <w:rPr>
          <w:rStyle w:val="NormalCharacter"/>
          <w:rFonts w:ascii="仿宋_GB2312" w:eastAsia="仿宋_GB2312" w:hAnsi="仿宋_GB2312" w:hint="eastAsia"/>
          <w:sz w:val="32"/>
          <w:szCs w:val="32"/>
          <w:lang w:val="zh-CN"/>
        </w:rPr>
        <w:t>收入增加了</w:t>
      </w:r>
      <w:r>
        <w:rPr>
          <w:rStyle w:val="NormalCharacter"/>
          <w:rFonts w:ascii="仿宋_GB2312" w:eastAsia="仿宋_GB2312" w:hAnsi="仿宋_GB2312" w:hint="eastAsia"/>
          <w:sz w:val="32"/>
          <w:szCs w:val="32"/>
        </w:rPr>
        <w:t>105.15万元，</w:t>
      </w:r>
      <w:r>
        <w:rPr>
          <w:rStyle w:val="NormalCharacter"/>
          <w:rFonts w:ascii="仿宋_GB2312" w:eastAsia="仿宋_GB2312" w:hAnsi="仿宋_GB2312" w:hint="eastAsia"/>
          <w:sz w:val="32"/>
          <w:szCs w:val="32"/>
          <w:lang w:val="zh-CN"/>
        </w:rPr>
        <w:t>上涨</w:t>
      </w:r>
      <w:r>
        <w:rPr>
          <w:rStyle w:val="NormalCharacter"/>
          <w:rFonts w:ascii="仿宋_GB2312" w:eastAsia="仿宋_GB2312" w:hAnsi="仿宋_GB2312" w:hint="eastAsia"/>
          <w:sz w:val="32"/>
          <w:szCs w:val="32"/>
        </w:rPr>
        <w:t>29.96%，主要原因是人员经费有所增加。</w:t>
      </w:r>
    </w:p>
    <w:p w14:paraId="52940E81" w14:textId="38509170" w:rsidR="003F0727" w:rsidRDefault="0001547C">
      <w:pPr>
        <w:spacing w:line="590" w:lineRule="exact"/>
        <w:ind w:firstLineChars="200" w:firstLine="640"/>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t>2018年度</w:t>
      </w:r>
      <w:r>
        <w:rPr>
          <w:rStyle w:val="NormalCharacter"/>
          <w:rFonts w:ascii="仿宋_GB2312" w:eastAsia="仿宋_GB2312" w:hAnsi="仿宋_GB2312" w:hint="eastAsia"/>
          <w:sz w:val="32"/>
          <w:szCs w:val="32"/>
          <w:lang w:val="zh-CN"/>
        </w:rPr>
        <w:t>支出总计为</w:t>
      </w:r>
      <w:r>
        <w:rPr>
          <w:rStyle w:val="NormalCharacter"/>
          <w:rFonts w:ascii="仿宋_GB2312" w:eastAsia="仿宋_GB2312" w:hAnsi="仿宋_GB2312" w:hint="eastAsia"/>
          <w:sz w:val="32"/>
          <w:szCs w:val="32"/>
        </w:rPr>
        <w:t>456.09</w:t>
      </w:r>
      <w:r>
        <w:rPr>
          <w:rStyle w:val="NormalCharacter"/>
          <w:rFonts w:ascii="仿宋_GB2312" w:eastAsia="仿宋_GB2312" w:hAnsi="仿宋_GB2312" w:hint="eastAsia"/>
          <w:sz w:val="32"/>
          <w:szCs w:val="32"/>
          <w:lang w:val="zh-CN"/>
        </w:rPr>
        <w:t>万元与上年度支出总计为</w:t>
      </w:r>
      <w:r>
        <w:rPr>
          <w:rStyle w:val="NormalCharacter"/>
          <w:rFonts w:ascii="仿宋_GB2312" w:eastAsia="仿宋_GB2312" w:hAnsi="仿宋_GB2312" w:hint="eastAsia"/>
          <w:sz w:val="32"/>
          <w:szCs w:val="32"/>
        </w:rPr>
        <w:t>440.55万</w:t>
      </w:r>
      <w:r>
        <w:rPr>
          <w:rStyle w:val="NormalCharacter"/>
          <w:rFonts w:ascii="仿宋_GB2312" w:eastAsia="仿宋_GB2312" w:hAnsi="仿宋_GB2312" w:hint="eastAsia"/>
          <w:sz w:val="32"/>
          <w:szCs w:val="32"/>
          <w:lang w:val="zh-CN"/>
        </w:rPr>
        <w:t>相比</w:t>
      </w:r>
      <w:r>
        <w:rPr>
          <w:rStyle w:val="NormalCharacter"/>
          <w:rFonts w:ascii="仿宋_GB2312" w:eastAsia="仿宋_GB2312" w:hAnsi="仿宋_GB2312" w:hint="eastAsia"/>
          <w:sz w:val="32"/>
          <w:szCs w:val="32"/>
        </w:rPr>
        <w:t>，</w:t>
      </w:r>
      <w:r>
        <w:rPr>
          <w:rStyle w:val="NormalCharacter"/>
          <w:rFonts w:ascii="仿宋_GB2312" w:eastAsia="仿宋_GB2312" w:hAnsi="仿宋_GB2312" w:hint="eastAsia"/>
          <w:sz w:val="32"/>
          <w:szCs w:val="32"/>
          <w:lang w:val="zh-CN"/>
        </w:rPr>
        <w:t>支出增加</w:t>
      </w:r>
      <w:r>
        <w:rPr>
          <w:rStyle w:val="NormalCharacter"/>
          <w:rFonts w:ascii="仿宋_GB2312" w:eastAsia="仿宋_GB2312" w:hAnsi="仿宋_GB2312" w:hint="eastAsia"/>
          <w:sz w:val="32"/>
          <w:szCs w:val="32"/>
        </w:rPr>
        <w:t>15.54</w:t>
      </w:r>
      <w:r>
        <w:rPr>
          <w:rStyle w:val="NormalCharacter"/>
          <w:rFonts w:ascii="仿宋_GB2312" w:eastAsia="仿宋_GB2312" w:hAnsi="仿宋_GB2312" w:hint="eastAsia"/>
          <w:sz w:val="32"/>
          <w:szCs w:val="32"/>
          <w:lang w:val="zh-CN"/>
        </w:rPr>
        <w:t>万元，上涨</w:t>
      </w:r>
      <w:r>
        <w:rPr>
          <w:rStyle w:val="NormalCharacter"/>
          <w:rFonts w:ascii="仿宋_GB2312" w:eastAsia="仿宋_GB2312" w:hAnsi="仿宋_GB2312" w:hint="eastAsia"/>
          <w:sz w:val="32"/>
          <w:szCs w:val="32"/>
        </w:rPr>
        <w:t>3.53</w:t>
      </w:r>
      <w:r>
        <w:rPr>
          <w:rStyle w:val="NormalCharacter"/>
          <w:rFonts w:ascii="仿宋_GB2312" w:eastAsia="仿宋_GB2312" w:hAnsi="仿宋_GB2312"/>
          <w:sz w:val="32"/>
          <w:szCs w:val="32"/>
          <w:lang w:val="zh-CN"/>
        </w:rPr>
        <w:t>%</w:t>
      </w:r>
      <w:r>
        <w:rPr>
          <w:rStyle w:val="NormalCharacter"/>
          <w:rFonts w:ascii="仿宋_GB2312" w:eastAsia="仿宋_GB2312" w:hAnsi="仿宋_GB2312" w:hint="eastAsia"/>
          <w:sz w:val="32"/>
          <w:szCs w:val="32"/>
          <w:lang w:val="zh-CN"/>
        </w:rPr>
        <w:t>。</w:t>
      </w:r>
      <w:r>
        <w:rPr>
          <w:rStyle w:val="NormalCharacter"/>
          <w:rFonts w:ascii="仿宋_GB2312" w:eastAsia="仿宋_GB2312" w:hAnsi="仿宋_GB2312" w:hint="eastAsia"/>
          <w:sz w:val="32"/>
          <w:szCs w:val="32"/>
        </w:rPr>
        <w:t>主要原因是</w:t>
      </w:r>
      <w:r>
        <w:rPr>
          <w:rFonts w:ascii="仿宋_GB2312" w:eastAsia="仿宋_GB2312" w:hAnsi="仿宋_GB2312" w:cs="仿宋_GB2312" w:hint="eastAsia"/>
          <w:color w:val="000000"/>
          <w:sz w:val="32"/>
          <w:szCs w:val="32"/>
        </w:rPr>
        <w:t>公用经费、业务经费的</w:t>
      </w:r>
      <w:r>
        <w:rPr>
          <w:rStyle w:val="NormalCharacter"/>
          <w:rFonts w:ascii="仿宋_GB2312" w:eastAsia="仿宋_GB2312" w:hAnsi="仿宋_GB2312" w:hint="eastAsia"/>
          <w:sz w:val="32"/>
          <w:szCs w:val="32"/>
        </w:rPr>
        <w:t>开支增加。</w:t>
      </w:r>
    </w:p>
    <w:p w14:paraId="14FD5D22" w14:textId="77777777" w:rsidR="003F0727" w:rsidRDefault="0001547C">
      <w:pPr>
        <w:spacing w:line="590" w:lineRule="exact"/>
        <w:ind w:firstLineChars="200" w:firstLine="640"/>
        <w:rPr>
          <w:rStyle w:val="NormalCharacter"/>
          <w:rFonts w:ascii="黑体" w:eastAsia="黑体" w:hAnsi="黑体"/>
          <w:sz w:val="32"/>
          <w:szCs w:val="32"/>
        </w:rPr>
      </w:pPr>
      <w:r>
        <w:rPr>
          <w:rStyle w:val="NormalCharacter"/>
          <w:rFonts w:ascii="黑体" w:eastAsia="黑体" w:hAnsi="黑体" w:hint="eastAsia"/>
          <w:sz w:val="32"/>
          <w:szCs w:val="32"/>
        </w:rPr>
        <w:t>五、一般公共预算财政拨款支出决算情况说明</w:t>
      </w:r>
    </w:p>
    <w:p w14:paraId="56EA94E7" w14:textId="77777777" w:rsidR="003F0727" w:rsidRDefault="0001547C">
      <w:pPr>
        <w:spacing w:line="590" w:lineRule="exact"/>
        <w:ind w:firstLineChars="200" w:firstLine="643"/>
        <w:rPr>
          <w:rStyle w:val="NormalCharacter"/>
          <w:rFonts w:ascii="楷体_GB2312" w:eastAsia="楷体_GB2312" w:hAnsi="楷体_GB2312" w:cs="楷体_GB2312"/>
          <w:b/>
          <w:bCs/>
          <w:sz w:val="32"/>
          <w:szCs w:val="32"/>
        </w:rPr>
      </w:pPr>
      <w:r>
        <w:rPr>
          <w:rStyle w:val="NormalCharacter"/>
          <w:rFonts w:ascii="楷体_GB2312" w:eastAsia="楷体_GB2312" w:hAnsi="楷体_GB2312" w:cs="楷体_GB2312" w:hint="eastAsia"/>
          <w:b/>
          <w:bCs/>
          <w:sz w:val="32"/>
          <w:szCs w:val="32"/>
        </w:rPr>
        <w:t>（一）总体情况。</w:t>
      </w:r>
    </w:p>
    <w:p w14:paraId="005F3A90" w14:textId="77777777" w:rsidR="003F0727" w:rsidRDefault="0001547C">
      <w:pPr>
        <w:spacing w:line="590" w:lineRule="exact"/>
        <w:ind w:firstLineChars="200" w:firstLine="640"/>
        <w:rPr>
          <w:rStyle w:val="NormalCharacter"/>
          <w:rFonts w:ascii="仿宋_GB2312" w:eastAsia="仿宋_GB2312" w:hAnsi="仿宋_GB2312"/>
          <w:sz w:val="32"/>
          <w:szCs w:val="32"/>
        </w:rPr>
      </w:pPr>
      <w:r>
        <w:rPr>
          <w:rStyle w:val="NormalCharacter"/>
          <w:rFonts w:ascii="仿宋_GB2312" w:eastAsia="仿宋_GB2312" w:hAnsi="仿宋_GB2312"/>
          <w:sz w:val="32"/>
          <w:szCs w:val="32"/>
          <w:lang w:val="zh-CN"/>
        </w:rPr>
        <w:lastRenderedPageBreak/>
        <w:t>2018</w:t>
      </w:r>
      <w:r>
        <w:rPr>
          <w:rStyle w:val="NormalCharacter"/>
          <w:rFonts w:ascii="仿宋_GB2312" w:eastAsia="仿宋_GB2312" w:hAnsi="仿宋_GB2312" w:hint="eastAsia"/>
          <w:sz w:val="32"/>
          <w:szCs w:val="32"/>
          <w:lang w:val="zh-CN"/>
        </w:rPr>
        <w:t>年度一般公共预算财政拨款支出</w:t>
      </w:r>
      <w:r>
        <w:rPr>
          <w:rStyle w:val="NormalCharacter"/>
          <w:rFonts w:ascii="仿宋_GB2312" w:eastAsia="仿宋_GB2312" w:hAnsi="仿宋_GB2312"/>
          <w:sz w:val="32"/>
          <w:szCs w:val="32"/>
          <w:lang w:val="zh-CN"/>
        </w:rPr>
        <w:t>420.91</w:t>
      </w:r>
      <w:r>
        <w:rPr>
          <w:rStyle w:val="NormalCharacter"/>
          <w:rFonts w:ascii="仿宋_GB2312" w:eastAsia="仿宋_GB2312" w:hAnsi="仿宋_GB2312" w:hint="eastAsia"/>
          <w:sz w:val="32"/>
          <w:szCs w:val="32"/>
          <w:lang w:val="zh-CN"/>
        </w:rPr>
        <w:t>万元，占本年支出合计的</w:t>
      </w:r>
      <w:r>
        <w:rPr>
          <w:rStyle w:val="NormalCharacter"/>
          <w:rFonts w:ascii="仿宋_GB2312" w:eastAsia="仿宋_GB2312" w:hAnsi="仿宋_GB2312"/>
          <w:sz w:val="32"/>
          <w:szCs w:val="32"/>
          <w:lang w:val="zh-CN"/>
        </w:rPr>
        <w:t>97.90%</w:t>
      </w:r>
      <w:r>
        <w:rPr>
          <w:rStyle w:val="NormalCharacter"/>
          <w:rFonts w:ascii="仿宋_GB2312" w:eastAsia="仿宋_GB2312" w:hAnsi="仿宋_GB2312" w:hint="eastAsia"/>
          <w:sz w:val="32"/>
          <w:szCs w:val="32"/>
          <w:lang w:val="zh-CN"/>
        </w:rPr>
        <w:t>。与上年度相比，一般公共预算财政拨款支出减少</w:t>
      </w:r>
      <w:r>
        <w:rPr>
          <w:rStyle w:val="NormalCharacter"/>
          <w:rFonts w:ascii="仿宋_GB2312" w:eastAsia="仿宋_GB2312" w:hAnsi="仿宋_GB2312"/>
          <w:sz w:val="32"/>
          <w:szCs w:val="32"/>
          <w:lang w:val="zh-CN"/>
        </w:rPr>
        <w:t>18.84</w:t>
      </w:r>
      <w:r>
        <w:rPr>
          <w:rStyle w:val="NormalCharacter"/>
          <w:rFonts w:ascii="仿宋_GB2312" w:eastAsia="仿宋_GB2312" w:hAnsi="仿宋_GB2312" w:hint="eastAsia"/>
          <w:sz w:val="32"/>
          <w:szCs w:val="32"/>
          <w:lang w:val="zh-CN"/>
        </w:rPr>
        <w:t>万元，下降</w:t>
      </w:r>
      <w:r>
        <w:rPr>
          <w:rStyle w:val="NormalCharacter"/>
          <w:rFonts w:ascii="仿宋_GB2312" w:eastAsia="仿宋_GB2312" w:hAnsi="仿宋_GB2312"/>
          <w:sz w:val="32"/>
          <w:szCs w:val="32"/>
          <w:lang w:val="zh-CN"/>
        </w:rPr>
        <w:t>4.28%</w:t>
      </w:r>
      <w:r>
        <w:rPr>
          <w:rStyle w:val="NormalCharacter"/>
          <w:rFonts w:ascii="宋体" w:hAnsi="宋体" w:hint="eastAsia"/>
          <w:sz w:val="38"/>
          <w:lang w:val="zh-CN"/>
        </w:rPr>
        <w:t>。</w:t>
      </w:r>
      <w:r>
        <w:rPr>
          <w:rStyle w:val="NormalCharacter"/>
          <w:rFonts w:ascii="仿宋_GB2312" w:eastAsia="仿宋_GB2312" w:hAnsi="仿宋_GB2312" w:hint="eastAsia"/>
          <w:sz w:val="32"/>
          <w:szCs w:val="32"/>
        </w:rPr>
        <w:t>主要原因是加强支出管理，厉行节约。</w:t>
      </w:r>
    </w:p>
    <w:p w14:paraId="60565537" w14:textId="77777777" w:rsidR="003F0727" w:rsidRDefault="0001547C">
      <w:pPr>
        <w:spacing w:line="590" w:lineRule="exact"/>
        <w:ind w:firstLineChars="200" w:firstLine="643"/>
        <w:rPr>
          <w:rStyle w:val="NormalCharacter"/>
          <w:rFonts w:ascii="楷体_GB2312" w:eastAsia="楷体_GB2312" w:hAnsi="楷体_GB2312" w:cs="楷体_GB2312"/>
          <w:b/>
          <w:bCs/>
          <w:sz w:val="32"/>
          <w:szCs w:val="32"/>
        </w:rPr>
      </w:pPr>
      <w:r>
        <w:rPr>
          <w:rStyle w:val="NormalCharacter"/>
          <w:rFonts w:ascii="楷体_GB2312" w:eastAsia="楷体_GB2312" w:hAnsi="楷体_GB2312" w:cs="楷体_GB2312" w:hint="eastAsia"/>
          <w:b/>
          <w:bCs/>
          <w:sz w:val="32"/>
          <w:szCs w:val="32"/>
        </w:rPr>
        <w:t>（二）结构情况。</w:t>
      </w:r>
    </w:p>
    <w:p w14:paraId="6B1013F1" w14:textId="77777777" w:rsidR="003F0727" w:rsidRDefault="0001547C">
      <w:pPr>
        <w:spacing w:line="590" w:lineRule="exact"/>
        <w:ind w:firstLineChars="200" w:firstLine="640"/>
        <w:rPr>
          <w:rStyle w:val="NormalCharacter"/>
          <w:rFonts w:ascii="仿宋_GB2312" w:eastAsia="仿宋_GB2312" w:hAnsi="仿宋_GB2312"/>
          <w:sz w:val="32"/>
          <w:szCs w:val="32"/>
          <w:lang w:val="zh-CN"/>
        </w:rPr>
      </w:pPr>
      <w:r>
        <w:rPr>
          <w:rStyle w:val="NormalCharacter"/>
          <w:rFonts w:ascii="仿宋_GB2312" w:eastAsia="仿宋_GB2312" w:hAnsi="仿宋_GB2312"/>
          <w:sz w:val="32"/>
          <w:szCs w:val="32"/>
          <w:lang w:val="zh-CN"/>
        </w:rPr>
        <w:t>2018</w:t>
      </w:r>
      <w:r>
        <w:rPr>
          <w:rStyle w:val="NormalCharacter"/>
          <w:rFonts w:ascii="仿宋_GB2312" w:eastAsia="仿宋_GB2312" w:hAnsi="仿宋_GB2312" w:hint="eastAsia"/>
          <w:sz w:val="32"/>
          <w:szCs w:val="32"/>
          <w:lang w:val="zh-CN"/>
        </w:rPr>
        <w:t>年度一般公共预算财政拨款支出</w:t>
      </w:r>
      <w:r>
        <w:rPr>
          <w:rStyle w:val="NormalCharacter"/>
          <w:rFonts w:ascii="仿宋_GB2312" w:eastAsia="仿宋_GB2312" w:hAnsi="仿宋_GB2312"/>
          <w:sz w:val="32"/>
          <w:szCs w:val="32"/>
          <w:lang w:val="zh-CN"/>
        </w:rPr>
        <w:t>420.91</w:t>
      </w:r>
      <w:r>
        <w:rPr>
          <w:rStyle w:val="NormalCharacter"/>
          <w:rFonts w:ascii="仿宋_GB2312" w:eastAsia="仿宋_GB2312" w:hAnsi="仿宋_GB2312" w:hint="eastAsia"/>
          <w:sz w:val="32"/>
          <w:szCs w:val="32"/>
          <w:lang w:val="zh-CN"/>
        </w:rPr>
        <w:t>万元，主要用于以下方面：公共安全（类）支出</w:t>
      </w:r>
      <w:r>
        <w:rPr>
          <w:rStyle w:val="NormalCharacter"/>
          <w:rFonts w:ascii="仿宋_GB2312" w:eastAsia="仿宋_GB2312" w:hAnsi="仿宋_GB2312"/>
          <w:sz w:val="32"/>
          <w:szCs w:val="32"/>
          <w:lang w:val="zh-CN"/>
        </w:rPr>
        <w:t>370.55</w:t>
      </w:r>
      <w:r>
        <w:rPr>
          <w:rStyle w:val="NormalCharacter"/>
          <w:rFonts w:ascii="仿宋_GB2312" w:eastAsia="仿宋_GB2312" w:hAnsi="仿宋_GB2312" w:hint="eastAsia"/>
          <w:sz w:val="32"/>
          <w:szCs w:val="32"/>
          <w:lang w:val="zh-CN"/>
        </w:rPr>
        <w:t>万元，占</w:t>
      </w:r>
      <w:r>
        <w:rPr>
          <w:rStyle w:val="NormalCharacter"/>
          <w:rFonts w:ascii="仿宋_GB2312" w:eastAsia="仿宋_GB2312" w:hAnsi="仿宋_GB2312"/>
          <w:sz w:val="32"/>
          <w:szCs w:val="32"/>
          <w:lang w:val="zh-CN"/>
        </w:rPr>
        <w:t>88.03%</w:t>
      </w:r>
      <w:r>
        <w:rPr>
          <w:rStyle w:val="NormalCharacter"/>
          <w:rFonts w:ascii="仿宋_GB2312" w:eastAsia="仿宋_GB2312" w:hAnsi="仿宋_GB2312" w:hint="eastAsia"/>
          <w:sz w:val="32"/>
          <w:szCs w:val="32"/>
          <w:lang w:val="zh-CN"/>
        </w:rPr>
        <w:t>；社会保障和就业（类）支出</w:t>
      </w:r>
      <w:r>
        <w:rPr>
          <w:rStyle w:val="NormalCharacter"/>
          <w:rFonts w:ascii="仿宋_GB2312" w:eastAsia="仿宋_GB2312" w:hAnsi="仿宋_GB2312"/>
          <w:sz w:val="32"/>
          <w:szCs w:val="32"/>
          <w:lang w:val="zh-CN"/>
        </w:rPr>
        <w:t>30.08</w:t>
      </w:r>
      <w:r>
        <w:rPr>
          <w:rStyle w:val="NormalCharacter"/>
          <w:rFonts w:ascii="仿宋_GB2312" w:eastAsia="仿宋_GB2312" w:hAnsi="仿宋_GB2312" w:hint="eastAsia"/>
          <w:sz w:val="32"/>
          <w:szCs w:val="32"/>
          <w:lang w:val="zh-CN"/>
        </w:rPr>
        <w:t>万元，占</w:t>
      </w:r>
      <w:r>
        <w:rPr>
          <w:rStyle w:val="NormalCharacter"/>
          <w:rFonts w:ascii="仿宋_GB2312" w:eastAsia="仿宋_GB2312" w:hAnsi="仿宋_GB2312"/>
          <w:sz w:val="32"/>
          <w:szCs w:val="32"/>
          <w:lang w:val="zh-CN"/>
        </w:rPr>
        <w:t>0.07%</w:t>
      </w:r>
      <w:r>
        <w:rPr>
          <w:rStyle w:val="NormalCharacter"/>
          <w:rFonts w:ascii="仿宋_GB2312" w:eastAsia="仿宋_GB2312" w:hAnsi="仿宋_GB2312" w:hint="eastAsia"/>
          <w:sz w:val="32"/>
          <w:szCs w:val="32"/>
          <w:lang w:val="zh-CN"/>
        </w:rPr>
        <w:t>；医疗卫生与计划生育支出（类）支出</w:t>
      </w:r>
      <w:r>
        <w:rPr>
          <w:rStyle w:val="NormalCharacter"/>
          <w:rFonts w:ascii="仿宋_GB2312" w:eastAsia="仿宋_GB2312" w:hAnsi="仿宋_GB2312"/>
          <w:sz w:val="32"/>
          <w:szCs w:val="32"/>
          <w:lang w:val="zh-CN"/>
        </w:rPr>
        <w:t>20.28</w:t>
      </w:r>
      <w:r>
        <w:rPr>
          <w:rStyle w:val="NormalCharacter"/>
          <w:rFonts w:ascii="仿宋_GB2312" w:eastAsia="仿宋_GB2312" w:hAnsi="仿宋_GB2312" w:hint="eastAsia"/>
          <w:sz w:val="32"/>
          <w:szCs w:val="32"/>
          <w:lang w:val="zh-CN"/>
        </w:rPr>
        <w:t>万元，占</w:t>
      </w:r>
      <w:r>
        <w:rPr>
          <w:rStyle w:val="NormalCharacter"/>
          <w:rFonts w:ascii="仿宋_GB2312" w:eastAsia="仿宋_GB2312" w:hAnsi="仿宋_GB2312"/>
          <w:sz w:val="32"/>
          <w:szCs w:val="32"/>
          <w:lang w:val="zh-CN"/>
        </w:rPr>
        <w:t>0.05%</w:t>
      </w:r>
      <w:r>
        <w:rPr>
          <w:rStyle w:val="NormalCharacter"/>
          <w:rFonts w:ascii="仿宋_GB2312" w:eastAsia="仿宋_GB2312" w:hAnsi="仿宋_GB2312" w:hint="eastAsia"/>
          <w:sz w:val="32"/>
          <w:szCs w:val="32"/>
          <w:lang w:val="zh-CN"/>
        </w:rPr>
        <w:t>。</w:t>
      </w:r>
    </w:p>
    <w:p w14:paraId="62DA0188" w14:textId="77777777" w:rsidR="003F0727" w:rsidRDefault="0001547C">
      <w:pPr>
        <w:spacing w:line="590" w:lineRule="exact"/>
        <w:ind w:firstLineChars="200" w:firstLine="643"/>
        <w:rPr>
          <w:rStyle w:val="NormalCharacter"/>
          <w:rFonts w:ascii="楷体_GB2312" w:eastAsia="楷体_GB2312" w:hAnsi="楷体_GB2312" w:cs="楷体_GB2312"/>
          <w:b/>
          <w:bCs/>
          <w:sz w:val="32"/>
          <w:szCs w:val="32"/>
        </w:rPr>
      </w:pPr>
      <w:r>
        <w:rPr>
          <w:rStyle w:val="NormalCharacter"/>
          <w:rFonts w:ascii="楷体_GB2312" w:eastAsia="楷体_GB2312" w:hAnsi="楷体_GB2312" w:cs="楷体_GB2312" w:hint="eastAsia"/>
          <w:b/>
          <w:bCs/>
          <w:sz w:val="32"/>
          <w:szCs w:val="32"/>
        </w:rPr>
        <w:t>（三）具体情况。</w:t>
      </w:r>
    </w:p>
    <w:p w14:paraId="60799758" w14:textId="77777777" w:rsidR="003F0727" w:rsidRDefault="0001547C">
      <w:pPr>
        <w:ind w:firstLineChars="200" w:firstLine="640"/>
        <w:jc w:val="left"/>
        <w:rPr>
          <w:rStyle w:val="NormalCharacter"/>
          <w:rFonts w:ascii="仿宋_GB2312" w:eastAsia="仿宋_GB2312" w:hAnsi="仿宋_GB2312"/>
          <w:sz w:val="32"/>
          <w:szCs w:val="32"/>
        </w:rPr>
      </w:pPr>
      <w:r>
        <w:rPr>
          <w:rStyle w:val="NormalCharacter"/>
          <w:rFonts w:ascii="仿宋_GB2312" w:eastAsia="仿宋_GB2312" w:hAnsi="仿宋_GB2312"/>
          <w:sz w:val="32"/>
          <w:szCs w:val="32"/>
          <w:lang w:val="zh-CN"/>
        </w:rPr>
        <w:t>2018</w:t>
      </w:r>
      <w:r>
        <w:rPr>
          <w:rStyle w:val="NormalCharacter"/>
          <w:rFonts w:ascii="仿宋_GB2312" w:eastAsia="仿宋_GB2312" w:hAnsi="仿宋_GB2312" w:hint="eastAsia"/>
          <w:sz w:val="32"/>
          <w:szCs w:val="32"/>
          <w:lang w:val="zh-CN"/>
        </w:rPr>
        <w:t>年度一般公共预算财政拨款支出年初预算为</w:t>
      </w:r>
      <w:r>
        <w:rPr>
          <w:rStyle w:val="NormalCharacter"/>
          <w:rFonts w:ascii="仿宋_GB2312" w:eastAsia="仿宋_GB2312" w:hAnsi="仿宋_GB2312"/>
          <w:sz w:val="32"/>
          <w:szCs w:val="32"/>
          <w:lang w:val="zh-CN"/>
        </w:rPr>
        <w:t>277</w:t>
      </w:r>
      <w:r>
        <w:rPr>
          <w:rStyle w:val="NormalCharacter"/>
          <w:rFonts w:ascii="仿宋_GB2312" w:eastAsia="仿宋_GB2312" w:hAnsi="仿宋_GB2312" w:hint="eastAsia"/>
          <w:sz w:val="32"/>
          <w:szCs w:val="32"/>
          <w:lang w:val="zh-CN"/>
        </w:rPr>
        <w:t>万元，支出决算为</w:t>
      </w:r>
      <w:r>
        <w:rPr>
          <w:rStyle w:val="NormalCharacter"/>
          <w:rFonts w:ascii="仿宋_GB2312" w:eastAsia="仿宋_GB2312" w:hAnsi="仿宋_GB2312"/>
          <w:sz w:val="32"/>
          <w:szCs w:val="32"/>
          <w:lang w:val="zh-CN"/>
        </w:rPr>
        <w:t>420.91</w:t>
      </w:r>
      <w:r>
        <w:rPr>
          <w:rStyle w:val="NormalCharacter"/>
          <w:rFonts w:ascii="仿宋_GB2312" w:eastAsia="仿宋_GB2312" w:hAnsi="仿宋_GB2312" w:hint="eastAsia"/>
          <w:sz w:val="32"/>
          <w:szCs w:val="32"/>
          <w:lang w:val="zh-CN"/>
        </w:rPr>
        <w:t>万元，完成年初预算的</w:t>
      </w:r>
      <w:r>
        <w:rPr>
          <w:rStyle w:val="NormalCharacter"/>
          <w:rFonts w:ascii="仿宋_GB2312" w:eastAsia="仿宋_GB2312" w:hAnsi="仿宋_GB2312"/>
          <w:sz w:val="32"/>
          <w:szCs w:val="32"/>
          <w:lang w:val="zh-CN"/>
        </w:rPr>
        <w:t>151.95%</w:t>
      </w:r>
      <w:r>
        <w:rPr>
          <w:rStyle w:val="NormalCharacter"/>
          <w:rFonts w:ascii="仿宋_GB2312" w:eastAsia="仿宋_GB2312" w:hAnsi="仿宋_GB2312" w:hint="eastAsia"/>
          <w:sz w:val="32"/>
          <w:szCs w:val="32"/>
        </w:rPr>
        <w:t>。其中：</w:t>
      </w:r>
    </w:p>
    <w:p w14:paraId="33AFFC1D" w14:textId="77777777" w:rsidR="003F0727" w:rsidRDefault="0001547C">
      <w:pPr>
        <w:ind w:firstLineChars="200" w:firstLine="643"/>
        <w:jc w:val="left"/>
        <w:rPr>
          <w:rStyle w:val="NormalCharacter"/>
          <w:rFonts w:ascii="仿宋_GB2312" w:eastAsia="仿宋_GB2312" w:hAnsi="仿宋_GB2312"/>
          <w:sz w:val="32"/>
          <w:szCs w:val="32"/>
          <w:lang w:val="zh-CN"/>
        </w:rPr>
      </w:pPr>
      <w:r>
        <w:rPr>
          <w:rStyle w:val="NormalCharacter"/>
          <w:rFonts w:ascii="楷体_GB2312" w:eastAsia="楷体_GB2312" w:hAnsi="楷体_GB2312" w:cs="楷体_GB2312" w:hint="eastAsia"/>
          <w:b/>
          <w:bCs/>
          <w:sz w:val="32"/>
          <w:szCs w:val="32"/>
          <w:lang w:val="zh-CN"/>
        </w:rPr>
        <w:t>1、公共安全（类）司法及相关事务（款）行政运行（项）。</w:t>
      </w:r>
      <w:r>
        <w:rPr>
          <w:rStyle w:val="NormalCharacter"/>
          <w:rFonts w:ascii="仿宋_GB2312" w:eastAsia="仿宋_GB2312" w:hAnsi="仿宋_GB2312" w:hint="eastAsia"/>
          <w:sz w:val="32"/>
          <w:szCs w:val="32"/>
          <w:lang w:val="zh-CN"/>
        </w:rPr>
        <w:t>年初预算为</w:t>
      </w:r>
      <w:r>
        <w:rPr>
          <w:rStyle w:val="NormalCharacter"/>
          <w:rFonts w:ascii="仿宋_GB2312" w:eastAsia="仿宋_GB2312" w:hAnsi="仿宋_GB2312"/>
          <w:sz w:val="32"/>
          <w:szCs w:val="32"/>
          <w:lang w:val="zh-CN"/>
        </w:rPr>
        <w:t>180.93</w:t>
      </w:r>
      <w:r>
        <w:rPr>
          <w:rStyle w:val="NormalCharacter"/>
          <w:rFonts w:ascii="仿宋_GB2312" w:eastAsia="仿宋_GB2312" w:hAnsi="仿宋_GB2312" w:hint="eastAsia"/>
          <w:sz w:val="32"/>
          <w:szCs w:val="32"/>
          <w:lang w:val="zh-CN"/>
        </w:rPr>
        <w:t>万元，支出决算为</w:t>
      </w:r>
      <w:r>
        <w:rPr>
          <w:rStyle w:val="NormalCharacter"/>
          <w:rFonts w:ascii="仿宋_GB2312" w:eastAsia="仿宋_GB2312" w:hAnsi="仿宋_GB2312"/>
          <w:sz w:val="32"/>
          <w:szCs w:val="32"/>
          <w:lang w:val="zh-CN"/>
        </w:rPr>
        <w:t>275.49</w:t>
      </w:r>
      <w:r>
        <w:rPr>
          <w:rStyle w:val="NormalCharacter"/>
          <w:rFonts w:ascii="仿宋_GB2312" w:eastAsia="仿宋_GB2312" w:hAnsi="仿宋_GB2312" w:hint="eastAsia"/>
          <w:sz w:val="32"/>
          <w:szCs w:val="32"/>
          <w:lang w:val="zh-CN"/>
        </w:rPr>
        <w:t>万元，完成年初预算的</w:t>
      </w:r>
      <w:r>
        <w:rPr>
          <w:rStyle w:val="NormalCharacter"/>
          <w:rFonts w:ascii="仿宋_GB2312" w:eastAsia="仿宋_GB2312" w:hAnsi="仿宋_GB2312"/>
          <w:sz w:val="32"/>
          <w:szCs w:val="32"/>
          <w:lang w:val="zh-CN"/>
        </w:rPr>
        <w:t xml:space="preserve"> 152.26%</w:t>
      </w:r>
      <w:r>
        <w:rPr>
          <w:rStyle w:val="NormalCharacter"/>
          <w:rFonts w:ascii="仿宋_GB2312" w:eastAsia="仿宋_GB2312" w:hAnsi="仿宋_GB2312" w:hint="eastAsia"/>
          <w:sz w:val="32"/>
          <w:szCs w:val="32"/>
          <w:lang w:val="zh-CN"/>
        </w:rPr>
        <w:t>。决算数与年初预算数存在差异的主要原因是此项人员经费支出增加。</w:t>
      </w:r>
    </w:p>
    <w:p w14:paraId="0167A2A8" w14:textId="77777777" w:rsidR="003F0727" w:rsidRDefault="0001547C">
      <w:pPr>
        <w:ind w:firstLineChars="200" w:firstLine="640"/>
        <w:jc w:val="left"/>
        <w:rPr>
          <w:rStyle w:val="NormalCharacter"/>
          <w:rFonts w:ascii="仿宋_GB2312" w:eastAsia="仿宋_GB2312" w:hAnsi="仿宋_GB2312"/>
          <w:sz w:val="32"/>
          <w:szCs w:val="32"/>
          <w:lang w:val="zh-CN"/>
        </w:rPr>
      </w:pPr>
      <w:r>
        <w:rPr>
          <w:rStyle w:val="NormalCharacter"/>
          <w:rFonts w:ascii="仿宋_GB2312" w:eastAsia="仿宋_GB2312" w:hAnsi="仿宋_GB2312"/>
          <w:sz w:val="32"/>
          <w:szCs w:val="32"/>
          <w:lang w:val="zh-CN"/>
        </w:rPr>
        <w:t xml:space="preserve"> </w:t>
      </w:r>
      <w:r>
        <w:rPr>
          <w:rStyle w:val="NormalCharacter"/>
          <w:rFonts w:ascii="楷体_GB2312" w:eastAsia="楷体_GB2312" w:hAnsi="楷体_GB2312" w:cs="楷体_GB2312" w:hint="eastAsia"/>
          <w:b/>
          <w:bCs/>
          <w:sz w:val="32"/>
          <w:szCs w:val="32"/>
          <w:lang w:val="zh-CN"/>
        </w:rPr>
        <w:t xml:space="preserve"> 2、公共安全（类）司法及相关事务（款）一般行政管理事务（项）。</w:t>
      </w:r>
      <w:r>
        <w:rPr>
          <w:rStyle w:val="NormalCharacter"/>
          <w:rFonts w:ascii="仿宋_GB2312" w:eastAsia="仿宋_GB2312" w:hAnsi="仿宋_GB2312" w:hint="eastAsia"/>
          <w:sz w:val="32"/>
          <w:szCs w:val="32"/>
          <w:lang w:val="zh-CN"/>
        </w:rPr>
        <w:t>年初预算为</w:t>
      </w:r>
      <w:r>
        <w:rPr>
          <w:rStyle w:val="NormalCharacter"/>
          <w:rFonts w:ascii="仿宋_GB2312" w:eastAsia="仿宋_GB2312" w:hAnsi="仿宋_GB2312"/>
          <w:sz w:val="32"/>
          <w:szCs w:val="32"/>
          <w:lang w:val="zh-CN"/>
        </w:rPr>
        <w:t>29</w:t>
      </w:r>
      <w:r>
        <w:rPr>
          <w:rStyle w:val="NormalCharacter"/>
          <w:rFonts w:ascii="仿宋_GB2312" w:eastAsia="仿宋_GB2312" w:hAnsi="仿宋_GB2312" w:hint="eastAsia"/>
          <w:sz w:val="32"/>
          <w:szCs w:val="32"/>
          <w:lang w:val="zh-CN"/>
        </w:rPr>
        <w:t>万元，支出决算为</w:t>
      </w:r>
      <w:r>
        <w:rPr>
          <w:rStyle w:val="NormalCharacter"/>
          <w:rFonts w:ascii="仿宋_GB2312" w:eastAsia="仿宋_GB2312" w:hAnsi="仿宋_GB2312"/>
          <w:sz w:val="32"/>
          <w:szCs w:val="32"/>
          <w:lang w:val="zh-CN"/>
        </w:rPr>
        <w:t>30.24</w:t>
      </w:r>
      <w:r>
        <w:rPr>
          <w:rStyle w:val="NormalCharacter"/>
          <w:rFonts w:ascii="仿宋_GB2312" w:eastAsia="仿宋_GB2312" w:hAnsi="仿宋_GB2312" w:hint="eastAsia"/>
          <w:sz w:val="32"/>
          <w:szCs w:val="32"/>
          <w:lang w:val="zh-CN"/>
        </w:rPr>
        <w:t>万元，完成年初预算的</w:t>
      </w:r>
      <w:r>
        <w:rPr>
          <w:rStyle w:val="NormalCharacter"/>
          <w:rFonts w:ascii="仿宋_GB2312" w:eastAsia="仿宋_GB2312" w:hAnsi="仿宋_GB2312"/>
          <w:sz w:val="32"/>
          <w:szCs w:val="32"/>
          <w:lang w:val="zh-CN"/>
        </w:rPr>
        <w:t xml:space="preserve"> 104.28%</w:t>
      </w:r>
      <w:r>
        <w:rPr>
          <w:rStyle w:val="NormalCharacter"/>
          <w:rFonts w:ascii="仿宋_GB2312" w:eastAsia="仿宋_GB2312" w:hAnsi="仿宋_GB2312" w:hint="eastAsia"/>
          <w:sz w:val="32"/>
          <w:szCs w:val="32"/>
          <w:lang w:val="zh-CN"/>
        </w:rPr>
        <w:t>。决算数与年初预算数存在差异的主要原因是因业务工作开展的需要，此项办公设备购置费</w:t>
      </w:r>
      <w:r>
        <w:rPr>
          <w:rFonts w:ascii="仿宋_GB2312" w:eastAsia="仿宋_GB2312" w:hAnsi="仿宋_GB2312" w:cs="仿宋_GB2312" w:hint="eastAsia"/>
          <w:sz w:val="32"/>
          <w:szCs w:val="32"/>
        </w:rPr>
        <w:t>支出比去年有所增加</w:t>
      </w:r>
      <w:r>
        <w:rPr>
          <w:rStyle w:val="NormalCharacter"/>
          <w:rFonts w:ascii="仿宋_GB2312" w:eastAsia="仿宋_GB2312" w:hAnsi="仿宋_GB2312" w:hint="eastAsia"/>
          <w:sz w:val="32"/>
          <w:szCs w:val="32"/>
          <w:lang w:val="zh-CN"/>
        </w:rPr>
        <w:t>。</w:t>
      </w:r>
      <w:r>
        <w:rPr>
          <w:rFonts w:ascii="仿宋_GB2312" w:eastAsia="仿宋_GB2312" w:hAnsi="仿宋_GB2312" w:cs="仿宋_GB2312" w:hint="eastAsia"/>
          <w:sz w:val="32"/>
          <w:szCs w:val="32"/>
        </w:rPr>
        <w:t>超出预算的经费来源：财政追加拨入</w:t>
      </w:r>
      <w:r>
        <w:rPr>
          <w:rStyle w:val="NormalCharacter"/>
          <w:rFonts w:ascii="仿宋_GB2312" w:eastAsia="仿宋_GB2312" w:hAnsi="仿宋_GB2312" w:hint="eastAsia"/>
          <w:sz w:val="32"/>
          <w:szCs w:val="32"/>
          <w:lang w:val="zh-CN"/>
        </w:rPr>
        <w:t>政法转移经费。</w:t>
      </w:r>
    </w:p>
    <w:p w14:paraId="7FD7AA65" w14:textId="77777777" w:rsidR="003F0727" w:rsidRDefault="0001547C">
      <w:pPr>
        <w:ind w:firstLineChars="200" w:firstLine="643"/>
        <w:jc w:val="left"/>
        <w:rPr>
          <w:rStyle w:val="NormalCharacter"/>
          <w:rFonts w:ascii="仿宋_GB2312" w:eastAsia="仿宋_GB2312" w:hAnsi="仿宋_GB2312"/>
          <w:sz w:val="32"/>
          <w:szCs w:val="32"/>
          <w:lang w:val="zh-CN"/>
        </w:rPr>
      </w:pPr>
      <w:r>
        <w:rPr>
          <w:rStyle w:val="NormalCharacter"/>
          <w:rFonts w:ascii="楷体_GB2312" w:eastAsia="楷体_GB2312" w:hAnsi="楷体_GB2312" w:cs="楷体_GB2312" w:hint="eastAsia"/>
          <w:b/>
          <w:bCs/>
          <w:sz w:val="32"/>
          <w:szCs w:val="32"/>
          <w:lang w:val="zh-CN"/>
        </w:rPr>
        <w:lastRenderedPageBreak/>
        <w:t>3、公共安全（类）司法及相关事务（款）法律援助（项）。</w:t>
      </w:r>
      <w:r>
        <w:rPr>
          <w:rStyle w:val="NormalCharacter"/>
          <w:rFonts w:ascii="仿宋_GB2312" w:eastAsia="仿宋_GB2312" w:hAnsi="仿宋_GB2312" w:hint="eastAsia"/>
          <w:sz w:val="32"/>
          <w:szCs w:val="32"/>
          <w:lang w:val="zh-CN"/>
        </w:rPr>
        <w:t>年初预算为</w:t>
      </w:r>
      <w:r>
        <w:rPr>
          <w:rStyle w:val="NormalCharacter"/>
          <w:rFonts w:ascii="仿宋_GB2312" w:eastAsia="仿宋_GB2312" w:hAnsi="仿宋_GB2312"/>
          <w:sz w:val="32"/>
          <w:szCs w:val="32"/>
          <w:lang w:val="zh-CN"/>
        </w:rPr>
        <w:t>2</w:t>
      </w:r>
      <w:r>
        <w:rPr>
          <w:rStyle w:val="NormalCharacter"/>
          <w:rFonts w:ascii="仿宋_GB2312" w:eastAsia="仿宋_GB2312" w:hAnsi="仿宋_GB2312" w:hint="eastAsia"/>
          <w:sz w:val="32"/>
          <w:szCs w:val="32"/>
          <w:lang w:val="zh-CN"/>
        </w:rPr>
        <w:t>万元，支出决算为</w:t>
      </w:r>
      <w:r>
        <w:rPr>
          <w:rStyle w:val="NormalCharacter"/>
          <w:rFonts w:ascii="仿宋_GB2312" w:eastAsia="仿宋_GB2312" w:hAnsi="仿宋_GB2312"/>
          <w:sz w:val="32"/>
          <w:szCs w:val="32"/>
          <w:lang w:val="zh-CN"/>
        </w:rPr>
        <w:t>22.35</w:t>
      </w:r>
      <w:r>
        <w:rPr>
          <w:rStyle w:val="NormalCharacter"/>
          <w:rFonts w:ascii="仿宋_GB2312" w:eastAsia="仿宋_GB2312" w:hAnsi="仿宋_GB2312" w:hint="eastAsia"/>
          <w:sz w:val="32"/>
          <w:szCs w:val="32"/>
          <w:lang w:val="zh-CN"/>
        </w:rPr>
        <w:t>万元，完成年初预算的</w:t>
      </w:r>
      <w:r>
        <w:rPr>
          <w:rStyle w:val="NormalCharacter"/>
          <w:rFonts w:ascii="仿宋_GB2312" w:eastAsia="仿宋_GB2312" w:hAnsi="仿宋_GB2312"/>
          <w:sz w:val="32"/>
          <w:szCs w:val="32"/>
          <w:lang w:val="zh-CN"/>
        </w:rPr>
        <w:t xml:space="preserve"> 1117.5%</w:t>
      </w:r>
      <w:r>
        <w:rPr>
          <w:rStyle w:val="NormalCharacter"/>
          <w:rFonts w:ascii="仿宋_GB2312" w:eastAsia="仿宋_GB2312" w:hAnsi="仿宋_GB2312" w:hint="eastAsia"/>
          <w:sz w:val="32"/>
          <w:szCs w:val="32"/>
          <w:lang w:val="zh-CN"/>
        </w:rPr>
        <w:t>。决算数与年初预算数存在差异的主要原因是因</w:t>
      </w:r>
      <w:r>
        <w:rPr>
          <w:rStyle w:val="NormalCharacter"/>
          <w:rFonts w:ascii="仿宋_GB2312" w:eastAsia="仿宋_GB2312" w:hAnsi="仿宋_GB2312"/>
          <w:sz w:val="32"/>
          <w:szCs w:val="32"/>
          <w:lang w:val="zh-CN"/>
        </w:rPr>
        <w:t>2018</w:t>
      </w:r>
      <w:r>
        <w:rPr>
          <w:rStyle w:val="NormalCharacter"/>
          <w:rFonts w:ascii="仿宋_GB2312" w:eastAsia="仿宋_GB2312" w:hAnsi="仿宋_GB2312" w:hint="eastAsia"/>
          <w:sz w:val="32"/>
          <w:szCs w:val="32"/>
          <w:lang w:val="zh-CN"/>
        </w:rPr>
        <w:t>年办理法律援助案件</w:t>
      </w:r>
      <w:r>
        <w:rPr>
          <w:rStyle w:val="NormalCharacter"/>
          <w:rFonts w:ascii="仿宋_GB2312" w:eastAsia="仿宋_GB2312" w:hAnsi="仿宋_GB2312"/>
          <w:sz w:val="32"/>
          <w:szCs w:val="32"/>
          <w:lang w:val="zh-CN"/>
        </w:rPr>
        <w:t>385</w:t>
      </w:r>
      <w:r>
        <w:rPr>
          <w:rStyle w:val="NormalCharacter"/>
          <w:rFonts w:ascii="仿宋_GB2312" w:eastAsia="仿宋_GB2312" w:hAnsi="仿宋_GB2312" w:hint="eastAsia"/>
          <w:sz w:val="32"/>
          <w:szCs w:val="32"/>
          <w:lang w:val="zh-CN"/>
        </w:rPr>
        <w:t>件比去年办案有所增加，超出预算的经费来源：财政追加拨入。</w:t>
      </w:r>
    </w:p>
    <w:p w14:paraId="0FB0DAB5" w14:textId="77777777" w:rsidR="003F0727" w:rsidRDefault="0001547C">
      <w:pPr>
        <w:spacing w:line="590" w:lineRule="exact"/>
        <w:ind w:firstLineChars="200" w:firstLine="643"/>
        <w:rPr>
          <w:rStyle w:val="NormalCharacter"/>
          <w:rFonts w:ascii="仿宋_GB2312" w:eastAsia="仿宋_GB2312" w:hAnsi="仿宋_GB2312"/>
          <w:sz w:val="32"/>
          <w:szCs w:val="32"/>
          <w:lang w:val="zh-CN"/>
        </w:rPr>
      </w:pPr>
      <w:r>
        <w:rPr>
          <w:rStyle w:val="NormalCharacter"/>
          <w:rFonts w:ascii="楷体_GB2312" w:eastAsia="楷体_GB2312" w:hAnsi="楷体_GB2312" w:cs="楷体_GB2312" w:hint="eastAsia"/>
          <w:b/>
          <w:bCs/>
          <w:sz w:val="32"/>
          <w:szCs w:val="32"/>
          <w:lang w:val="zh-CN"/>
        </w:rPr>
        <w:t>4、公共安全（类）司法及相关事务（款）社区矫正（项）。</w:t>
      </w:r>
      <w:r>
        <w:rPr>
          <w:rStyle w:val="NormalCharacter"/>
          <w:rFonts w:ascii="仿宋_GB2312" w:eastAsia="仿宋_GB2312" w:hAnsi="仿宋_GB2312" w:hint="eastAsia"/>
          <w:sz w:val="32"/>
          <w:szCs w:val="32"/>
          <w:lang w:val="zh-CN"/>
        </w:rPr>
        <w:t>年初预算为</w:t>
      </w:r>
      <w:r>
        <w:rPr>
          <w:rStyle w:val="NormalCharacter"/>
          <w:rFonts w:ascii="仿宋_GB2312" w:eastAsia="仿宋_GB2312" w:hAnsi="仿宋_GB2312"/>
          <w:sz w:val="32"/>
          <w:szCs w:val="32"/>
          <w:lang w:val="zh-CN"/>
        </w:rPr>
        <w:t>20</w:t>
      </w:r>
      <w:r>
        <w:rPr>
          <w:rStyle w:val="NormalCharacter"/>
          <w:rFonts w:ascii="仿宋_GB2312" w:eastAsia="仿宋_GB2312" w:hAnsi="仿宋_GB2312" w:hint="eastAsia"/>
          <w:sz w:val="32"/>
          <w:szCs w:val="32"/>
          <w:lang w:val="zh-CN"/>
        </w:rPr>
        <w:t>万元，支出决算为</w:t>
      </w:r>
      <w:r>
        <w:rPr>
          <w:rStyle w:val="NormalCharacter"/>
          <w:rFonts w:ascii="仿宋_GB2312" w:eastAsia="仿宋_GB2312" w:hAnsi="仿宋_GB2312"/>
          <w:sz w:val="32"/>
          <w:szCs w:val="32"/>
          <w:lang w:val="zh-CN"/>
        </w:rPr>
        <w:t>15.19</w:t>
      </w:r>
      <w:r>
        <w:rPr>
          <w:rStyle w:val="NormalCharacter"/>
          <w:rFonts w:ascii="仿宋_GB2312" w:eastAsia="仿宋_GB2312" w:hAnsi="仿宋_GB2312" w:hint="eastAsia"/>
          <w:sz w:val="32"/>
          <w:szCs w:val="32"/>
          <w:lang w:val="zh-CN"/>
        </w:rPr>
        <w:t>万元，完成年初预算的</w:t>
      </w:r>
      <w:r>
        <w:rPr>
          <w:rStyle w:val="NormalCharacter"/>
          <w:rFonts w:ascii="仿宋_GB2312" w:eastAsia="仿宋_GB2312" w:hAnsi="仿宋_GB2312"/>
          <w:sz w:val="32"/>
          <w:szCs w:val="32"/>
          <w:lang w:val="zh-CN"/>
        </w:rPr>
        <w:t xml:space="preserve"> 76%</w:t>
      </w:r>
      <w:r>
        <w:rPr>
          <w:rStyle w:val="NormalCharacter"/>
          <w:rFonts w:ascii="仿宋_GB2312" w:eastAsia="仿宋_GB2312" w:hAnsi="仿宋_GB2312" w:hint="eastAsia"/>
          <w:sz w:val="32"/>
          <w:szCs w:val="32"/>
          <w:lang w:val="zh-CN"/>
        </w:rPr>
        <w:t>。决算数与年初预算数存在差异的主要原因是</w:t>
      </w:r>
      <w:r>
        <w:rPr>
          <w:rFonts w:ascii="仿宋_GB2312" w:eastAsia="仿宋_GB2312" w:hAnsi="仿宋_GB2312" w:cs="仿宋_GB2312" w:hint="eastAsia"/>
          <w:sz w:val="32"/>
          <w:szCs w:val="32"/>
        </w:rPr>
        <w:t>人员经费支出有所减少</w:t>
      </w:r>
      <w:r>
        <w:rPr>
          <w:rStyle w:val="NormalCharacter"/>
          <w:rFonts w:ascii="仿宋_GB2312" w:eastAsia="仿宋_GB2312" w:hAnsi="仿宋_GB2312" w:hint="eastAsia"/>
          <w:sz w:val="32"/>
          <w:szCs w:val="32"/>
          <w:lang w:val="zh-CN"/>
        </w:rPr>
        <w:t>。</w:t>
      </w:r>
    </w:p>
    <w:p w14:paraId="0EC31412" w14:textId="77777777" w:rsidR="003F0727" w:rsidRDefault="0001547C">
      <w:pPr>
        <w:spacing w:line="590" w:lineRule="exact"/>
        <w:ind w:firstLineChars="200" w:firstLine="643"/>
        <w:rPr>
          <w:rStyle w:val="NormalCharacter"/>
          <w:rFonts w:ascii="仿宋_GB2312" w:eastAsia="仿宋_GB2312" w:hAnsi="仿宋_GB2312"/>
          <w:sz w:val="32"/>
          <w:szCs w:val="32"/>
          <w:lang w:val="zh-CN"/>
        </w:rPr>
      </w:pPr>
      <w:r>
        <w:rPr>
          <w:rStyle w:val="NormalCharacter"/>
          <w:rFonts w:ascii="楷体_GB2312" w:eastAsia="楷体_GB2312" w:hAnsi="楷体_GB2312" w:cs="楷体_GB2312" w:hint="eastAsia"/>
          <w:b/>
          <w:bCs/>
          <w:sz w:val="32"/>
          <w:szCs w:val="32"/>
          <w:lang w:val="zh-CN"/>
        </w:rPr>
        <w:t>5、公共安全（类）司法及相关事务（款）社区矫正（项）。</w:t>
      </w:r>
      <w:r>
        <w:rPr>
          <w:rStyle w:val="NormalCharacter"/>
          <w:rFonts w:ascii="仿宋_GB2312" w:eastAsia="仿宋_GB2312" w:hAnsi="仿宋_GB2312" w:hint="eastAsia"/>
          <w:sz w:val="32"/>
          <w:szCs w:val="32"/>
          <w:lang w:val="zh-CN"/>
        </w:rPr>
        <w:t>年初预算其他司法支出项，没有纳入年初预算，支出决算为</w:t>
      </w:r>
      <w:r>
        <w:rPr>
          <w:rStyle w:val="NormalCharacter"/>
          <w:rFonts w:ascii="仿宋_GB2312" w:eastAsia="仿宋_GB2312" w:hAnsi="仿宋_GB2312"/>
          <w:sz w:val="32"/>
          <w:szCs w:val="32"/>
          <w:lang w:val="zh-CN"/>
        </w:rPr>
        <w:t>27.29</w:t>
      </w:r>
      <w:r>
        <w:rPr>
          <w:rStyle w:val="NormalCharacter"/>
          <w:rFonts w:ascii="仿宋_GB2312" w:eastAsia="仿宋_GB2312" w:hAnsi="仿宋_GB2312" w:hint="eastAsia"/>
          <w:sz w:val="32"/>
          <w:szCs w:val="32"/>
          <w:lang w:val="zh-CN"/>
        </w:rPr>
        <w:t>万元，决算数与年初预算数存在差异的主要原因是该项目为大型修缮，超出预算的经费来源：财政追加拨入政府性基金。</w:t>
      </w:r>
    </w:p>
    <w:p w14:paraId="6CE5A07F" w14:textId="77777777" w:rsidR="003F0727" w:rsidRDefault="0001547C">
      <w:pPr>
        <w:spacing w:line="590" w:lineRule="exact"/>
        <w:ind w:firstLineChars="200" w:firstLine="643"/>
        <w:rPr>
          <w:rFonts w:ascii="仿宋_GB2312" w:eastAsia="仿宋_GB2312" w:hAnsi="仿宋_GB2312" w:cs="仿宋_GB2312"/>
          <w:sz w:val="32"/>
          <w:szCs w:val="32"/>
        </w:rPr>
      </w:pPr>
      <w:r>
        <w:rPr>
          <w:rStyle w:val="NormalCharacter"/>
          <w:rFonts w:ascii="楷体_GB2312" w:eastAsia="楷体_GB2312" w:hAnsi="楷体_GB2312" w:cs="楷体_GB2312" w:hint="eastAsia"/>
          <w:b/>
          <w:bCs/>
          <w:sz w:val="32"/>
          <w:szCs w:val="32"/>
          <w:lang w:val="zh-CN"/>
        </w:rPr>
        <w:t>6．社会保障和就业支出（类）行政事业离退休（款）未归口管理的行政单位离退休（项）。</w:t>
      </w:r>
      <w:r>
        <w:rPr>
          <w:rStyle w:val="NormalCharacter"/>
          <w:rFonts w:ascii="仿宋_GB2312" w:eastAsia="仿宋_GB2312" w:hAnsi="仿宋_GB2312" w:hint="eastAsia"/>
          <w:sz w:val="32"/>
          <w:szCs w:val="32"/>
          <w:lang w:val="zh-CN"/>
        </w:rPr>
        <w:t>年初预算为</w:t>
      </w:r>
      <w:r>
        <w:rPr>
          <w:rStyle w:val="NormalCharacter"/>
          <w:rFonts w:ascii="仿宋_GB2312" w:eastAsia="仿宋_GB2312" w:hAnsi="仿宋_GB2312"/>
          <w:sz w:val="32"/>
          <w:szCs w:val="32"/>
          <w:lang w:val="zh-CN"/>
        </w:rPr>
        <w:t>3.38</w:t>
      </w:r>
      <w:r>
        <w:rPr>
          <w:rStyle w:val="NormalCharacter"/>
          <w:rFonts w:ascii="仿宋_GB2312" w:eastAsia="仿宋_GB2312" w:hAnsi="仿宋_GB2312" w:hint="eastAsia"/>
          <w:sz w:val="32"/>
          <w:szCs w:val="32"/>
          <w:lang w:val="zh-CN"/>
        </w:rPr>
        <w:t>万元，支出决算为</w:t>
      </w:r>
      <w:r>
        <w:rPr>
          <w:rStyle w:val="NormalCharacter"/>
          <w:rFonts w:ascii="仿宋_GB2312" w:eastAsia="仿宋_GB2312" w:hAnsi="仿宋_GB2312"/>
          <w:sz w:val="32"/>
          <w:szCs w:val="32"/>
          <w:lang w:val="zh-CN"/>
        </w:rPr>
        <w:t>5.45</w:t>
      </w:r>
      <w:r>
        <w:rPr>
          <w:rStyle w:val="NormalCharacter"/>
          <w:rFonts w:ascii="仿宋_GB2312" w:eastAsia="仿宋_GB2312" w:hAnsi="仿宋_GB2312" w:hint="eastAsia"/>
          <w:sz w:val="32"/>
          <w:szCs w:val="32"/>
          <w:lang w:val="zh-CN"/>
        </w:rPr>
        <w:t>万元，完成年初预算的</w:t>
      </w:r>
      <w:r>
        <w:rPr>
          <w:rStyle w:val="NormalCharacter"/>
          <w:rFonts w:ascii="仿宋_GB2312" w:eastAsia="仿宋_GB2312" w:hAnsi="仿宋_GB2312"/>
          <w:sz w:val="32"/>
          <w:szCs w:val="32"/>
          <w:lang w:val="zh-CN"/>
        </w:rPr>
        <w:t>161.24%</w:t>
      </w:r>
      <w:r>
        <w:rPr>
          <w:rStyle w:val="NormalCharacter"/>
          <w:rFonts w:ascii="仿宋_GB2312" w:eastAsia="仿宋_GB2312" w:hAnsi="仿宋_GB2312" w:hint="eastAsia"/>
          <w:sz w:val="32"/>
          <w:szCs w:val="32"/>
          <w:lang w:val="zh-CN"/>
        </w:rPr>
        <w:t>。决算数与年初预算数存在差异的主要原因是</w:t>
      </w:r>
      <w:r>
        <w:rPr>
          <w:rFonts w:ascii="仿宋_GB2312" w:eastAsia="仿宋_GB2312" w:hAnsi="仿宋_GB2312" w:cs="仿宋_GB2312" w:hint="eastAsia"/>
          <w:sz w:val="32"/>
          <w:szCs w:val="32"/>
        </w:rPr>
        <w:t>含新增发放的</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年度退休人员健康休养费。</w:t>
      </w:r>
    </w:p>
    <w:p w14:paraId="404B1D8D" w14:textId="77777777" w:rsidR="003F0727" w:rsidRDefault="0001547C">
      <w:pPr>
        <w:spacing w:line="500" w:lineRule="exact"/>
        <w:ind w:firstLineChars="200" w:firstLine="643"/>
        <w:jc w:val="left"/>
        <w:rPr>
          <w:rFonts w:ascii="仿宋" w:eastAsia="仿宋" w:hAnsi="仿宋"/>
          <w:kern w:val="0"/>
          <w:sz w:val="32"/>
          <w:szCs w:val="32"/>
          <w:lang w:val="zh-CN"/>
        </w:rPr>
      </w:pPr>
      <w:r>
        <w:rPr>
          <w:rStyle w:val="NormalCharacter"/>
          <w:rFonts w:ascii="楷体_GB2312" w:eastAsia="楷体_GB2312" w:hAnsi="楷体_GB2312" w:cs="楷体_GB2312" w:hint="eastAsia"/>
          <w:b/>
          <w:bCs/>
          <w:sz w:val="32"/>
          <w:szCs w:val="32"/>
          <w:lang w:val="zh-CN"/>
        </w:rPr>
        <w:t>7．社会保障和就业支出（类）行政事业单位离退休（款）机关事业单位基本养老保险缴费支出（项）。</w:t>
      </w: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22.5</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24.62</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109.42%</w:t>
      </w:r>
      <w:r>
        <w:rPr>
          <w:rFonts w:ascii="仿宋_GB2312" w:eastAsia="仿宋_GB2312" w:hAnsi="仿宋_GB2312" w:cs="仿宋_GB2312" w:hint="eastAsia"/>
          <w:sz w:val="32"/>
          <w:szCs w:val="32"/>
        </w:rPr>
        <w:t>。决算数与年初预算数存在差异的主要原因是受人员工资调整影响。</w:t>
      </w:r>
    </w:p>
    <w:p w14:paraId="1CB975FA" w14:textId="77777777" w:rsidR="003F0727" w:rsidRDefault="0001547C">
      <w:pPr>
        <w:spacing w:line="500" w:lineRule="exact"/>
        <w:ind w:firstLineChars="200" w:firstLine="643"/>
        <w:jc w:val="left"/>
        <w:rPr>
          <w:rStyle w:val="NormalCharacter"/>
          <w:rFonts w:ascii="仿宋" w:eastAsia="仿宋" w:hAnsi="仿宋"/>
          <w:kern w:val="0"/>
          <w:sz w:val="32"/>
          <w:szCs w:val="32"/>
          <w:lang w:val="zh-CN"/>
        </w:rPr>
      </w:pPr>
      <w:r>
        <w:rPr>
          <w:rStyle w:val="NormalCharacter"/>
          <w:rFonts w:ascii="楷体_GB2312" w:eastAsia="楷体_GB2312" w:hAnsi="楷体_GB2312" w:cs="楷体_GB2312" w:hint="eastAsia"/>
          <w:b/>
          <w:bCs/>
          <w:sz w:val="32"/>
          <w:szCs w:val="32"/>
          <w:lang w:val="zh-CN"/>
        </w:rPr>
        <w:lastRenderedPageBreak/>
        <w:t>8．医疗卫生与计划生育支出（类）行政事业单位医疗（款）事业单位医疗、公务员医疗补助（项）。</w:t>
      </w:r>
      <w:r>
        <w:rPr>
          <w:rStyle w:val="NormalCharacter"/>
          <w:rFonts w:ascii="仿宋" w:eastAsia="仿宋" w:hAnsi="仿宋" w:hint="eastAsia"/>
          <w:kern w:val="0"/>
          <w:sz w:val="32"/>
          <w:szCs w:val="32"/>
          <w:lang w:val="zh-CN"/>
        </w:rPr>
        <w:t>年初预算为</w:t>
      </w:r>
      <w:r>
        <w:rPr>
          <w:rStyle w:val="NormalCharacter"/>
          <w:rFonts w:ascii="仿宋" w:eastAsia="仿宋" w:hAnsi="仿宋"/>
          <w:kern w:val="0"/>
          <w:sz w:val="32"/>
          <w:szCs w:val="32"/>
          <w:lang w:val="zh-CN"/>
        </w:rPr>
        <w:t>7.9</w:t>
      </w:r>
      <w:r>
        <w:rPr>
          <w:rStyle w:val="NormalCharacter"/>
          <w:rFonts w:ascii="仿宋" w:eastAsia="仿宋" w:hAnsi="仿宋" w:hint="eastAsia"/>
          <w:kern w:val="0"/>
          <w:sz w:val="32"/>
          <w:szCs w:val="32"/>
          <w:lang w:val="zh-CN"/>
        </w:rPr>
        <w:t>万元，支出决算为</w:t>
      </w:r>
      <w:r>
        <w:rPr>
          <w:rStyle w:val="NormalCharacter"/>
          <w:rFonts w:ascii="仿宋" w:eastAsia="仿宋" w:hAnsi="仿宋"/>
          <w:kern w:val="0"/>
          <w:sz w:val="32"/>
          <w:szCs w:val="32"/>
        </w:rPr>
        <w:t>8.63</w:t>
      </w:r>
      <w:r>
        <w:rPr>
          <w:rStyle w:val="NormalCharacter"/>
          <w:rFonts w:ascii="仿宋" w:eastAsia="仿宋" w:hAnsi="仿宋" w:hint="eastAsia"/>
          <w:kern w:val="0"/>
          <w:sz w:val="32"/>
          <w:szCs w:val="32"/>
          <w:lang w:val="zh-CN"/>
        </w:rPr>
        <w:t>万元，完成年初预算的</w:t>
      </w:r>
      <w:r>
        <w:rPr>
          <w:rStyle w:val="NormalCharacter"/>
          <w:rFonts w:ascii="仿宋" w:eastAsia="仿宋" w:hAnsi="仿宋"/>
          <w:kern w:val="0"/>
          <w:sz w:val="32"/>
          <w:szCs w:val="32"/>
        </w:rPr>
        <w:t xml:space="preserve">10.92 </w:t>
      </w:r>
      <w:r>
        <w:rPr>
          <w:rStyle w:val="NormalCharacter"/>
          <w:rFonts w:ascii="仿宋" w:eastAsia="仿宋" w:hAnsi="仿宋"/>
          <w:kern w:val="0"/>
          <w:sz w:val="32"/>
          <w:szCs w:val="32"/>
          <w:lang w:val="zh-CN"/>
        </w:rPr>
        <w:t>%</w:t>
      </w:r>
      <w:r>
        <w:rPr>
          <w:rStyle w:val="NormalCharacter"/>
          <w:rFonts w:ascii="仿宋" w:eastAsia="仿宋" w:hAnsi="仿宋" w:hint="eastAsia"/>
          <w:kern w:val="0"/>
          <w:sz w:val="32"/>
          <w:szCs w:val="32"/>
          <w:lang w:val="zh-CN"/>
        </w:rPr>
        <w:t>。</w:t>
      </w:r>
      <w:r>
        <w:rPr>
          <w:rFonts w:ascii="仿宋_GB2312" w:eastAsia="仿宋_GB2312" w:hAnsi="仿宋_GB2312" w:cs="仿宋_GB2312" w:hint="eastAsia"/>
          <w:sz w:val="32"/>
          <w:szCs w:val="32"/>
        </w:rPr>
        <w:t>决算数与年初预算数存在差异的主要原因是受人员工资调整影响。</w:t>
      </w:r>
    </w:p>
    <w:p w14:paraId="11EFC3CD" w14:textId="77777777" w:rsidR="003F0727" w:rsidRDefault="0001547C">
      <w:pPr>
        <w:spacing w:line="500" w:lineRule="exact"/>
        <w:ind w:firstLineChars="200" w:firstLine="643"/>
        <w:jc w:val="left"/>
        <w:rPr>
          <w:rStyle w:val="NormalCharacter"/>
          <w:rFonts w:ascii="仿宋" w:eastAsia="仿宋" w:hAnsi="仿宋"/>
          <w:kern w:val="0"/>
          <w:sz w:val="32"/>
          <w:szCs w:val="32"/>
          <w:lang w:val="zh-CN"/>
        </w:rPr>
      </w:pPr>
      <w:r>
        <w:rPr>
          <w:rStyle w:val="NormalCharacter"/>
          <w:rFonts w:ascii="楷体_GB2312" w:eastAsia="楷体_GB2312" w:hAnsi="楷体_GB2312" w:cs="楷体_GB2312" w:hint="eastAsia"/>
          <w:b/>
          <w:bCs/>
          <w:sz w:val="32"/>
          <w:szCs w:val="32"/>
          <w:lang w:val="zh-CN"/>
        </w:rPr>
        <w:t>9、城乡社区支出（类）国有土地使用权出让收入及对应专项债务收入安排的支出（款）其他国有土地使用权出让收入安排的支出（项）。</w:t>
      </w:r>
      <w:r>
        <w:rPr>
          <w:rStyle w:val="NormalCharacter"/>
          <w:rFonts w:ascii="仿宋" w:eastAsia="仿宋" w:hAnsi="仿宋" w:hint="eastAsia"/>
          <w:kern w:val="0"/>
          <w:sz w:val="32"/>
          <w:szCs w:val="32"/>
          <w:lang w:val="zh-CN"/>
        </w:rPr>
        <w:t>年初预算为</w:t>
      </w:r>
      <w:r>
        <w:rPr>
          <w:rStyle w:val="NormalCharacter"/>
          <w:rFonts w:ascii="仿宋" w:eastAsia="仿宋" w:hAnsi="仿宋"/>
          <w:kern w:val="0"/>
          <w:sz w:val="32"/>
          <w:szCs w:val="32"/>
        </w:rPr>
        <w:t>9</w:t>
      </w:r>
      <w:r>
        <w:rPr>
          <w:rStyle w:val="NormalCharacter"/>
          <w:rFonts w:ascii="仿宋" w:eastAsia="仿宋" w:hAnsi="仿宋" w:hint="eastAsia"/>
          <w:kern w:val="0"/>
          <w:sz w:val="32"/>
          <w:szCs w:val="32"/>
          <w:lang w:val="zh-CN"/>
        </w:rPr>
        <w:t>万元，支出决算为</w:t>
      </w:r>
      <w:r>
        <w:rPr>
          <w:rStyle w:val="NormalCharacter"/>
          <w:rFonts w:ascii="仿宋" w:eastAsia="仿宋" w:hAnsi="仿宋"/>
          <w:kern w:val="0"/>
          <w:sz w:val="32"/>
          <w:szCs w:val="32"/>
        </w:rPr>
        <w:t>9</w:t>
      </w:r>
      <w:r>
        <w:rPr>
          <w:rStyle w:val="NormalCharacter"/>
          <w:rFonts w:ascii="仿宋" w:eastAsia="仿宋" w:hAnsi="仿宋" w:hint="eastAsia"/>
          <w:kern w:val="0"/>
          <w:sz w:val="32"/>
          <w:szCs w:val="32"/>
          <w:lang w:val="zh-CN"/>
        </w:rPr>
        <w:t>万元，完成年初预算的</w:t>
      </w:r>
      <w:r>
        <w:rPr>
          <w:rStyle w:val="NormalCharacter"/>
          <w:rFonts w:ascii="仿宋" w:eastAsia="仿宋" w:hAnsi="仿宋"/>
          <w:kern w:val="0"/>
          <w:sz w:val="32"/>
          <w:szCs w:val="32"/>
        </w:rPr>
        <w:t xml:space="preserve">100 </w:t>
      </w:r>
      <w:r>
        <w:rPr>
          <w:rStyle w:val="NormalCharacter"/>
          <w:rFonts w:ascii="仿宋" w:eastAsia="仿宋" w:hAnsi="仿宋"/>
          <w:kern w:val="0"/>
          <w:sz w:val="32"/>
          <w:szCs w:val="32"/>
          <w:lang w:val="zh-CN"/>
        </w:rPr>
        <w:t>%</w:t>
      </w:r>
      <w:r>
        <w:rPr>
          <w:rStyle w:val="NormalCharacter"/>
          <w:rFonts w:ascii="仿宋" w:eastAsia="仿宋" w:hAnsi="仿宋" w:hint="eastAsia"/>
          <w:kern w:val="0"/>
          <w:sz w:val="32"/>
          <w:szCs w:val="32"/>
          <w:lang w:val="zh-CN"/>
        </w:rPr>
        <w:t>。</w:t>
      </w:r>
    </w:p>
    <w:p w14:paraId="363749FE" w14:textId="77777777" w:rsidR="003F0727" w:rsidRDefault="0001547C">
      <w:pPr>
        <w:spacing w:line="590" w:lineRule="exact"/>
        <w:ind w:firstLineChars="200" w:firstLine="640"/>
        <w:rPr>
          <w:rStyle w:val="NormalCharacter"/>
          <w:rFonts w:ascii="黑体" w:eastAsia="黑体" w:hAnsi="黑体"/>
          <w:sz w:val="32"/>
          <w:szCs w:val="32"/>
        </w:rPr>
      </w:pPr>
      <w:r>
        <w:rPr>
          <w:rStyle w:val="NormalCharacter"/>
          <w:rFonts w:ascii="黑体" w:eastAsia="黑体" w:hAnsi="黑体" w:hint="eastAsia"/>
          <w:sz w:val="32"/>
          <w:szCs w:val="32"/>
        </w:rPr>
        <w:t>六、一般公共预算财政拨款基本支出决算情况说明</w:t>
      </w:r>
    </w:p>
    <w:p w14:paraId="021E69CC" w14:textId="77777777" w:rsidR="003F0727" w:rsidRDefault="0001547C">
      <w:pPr>
        <w:spacing w:line="500" w:lineRule="exact"/>
        <w:ind w:firstLineChars="200" w:firstLine="640"/>
        <w:jc w:val="left"/>
        <w:rPr>
          <w:rStyle w:val="NormalCharacter"/>
          <w:rFonts w:ascii="仿宋" w:eastAsia="仿宋" w:hAnsi="仿宋"/>
          <w:kern w:val="0"/>
          <w:sz w:val="32"/>
          <w:szCs w:val="32"/>
        </w:rPr>
      </w:pPr>
      <w:r>
        <w:rPr>
          <w:rStyle w:val="NormalCharacter"/>
          <w:rFonts w:ascii="仿宋" w:eastAsia="仿宋" w:hAnsi="仿宋" w:hint="eastAsia"/>
          <w:kern w:val="0"/>
          <w:sz w:val="32"/>
          <w:szCs w:val="32"/>
          <w:lang w:val="zh-CN"/>
        </w:rPr>
        <w:t>2018年度一般公共预算财政拨款基本支出327.83万元，比去年基本支出:245.78万元，增加82.05万元，上涨74.97%，主要原因:本单位人员工资待遇有上浮，;2018年度本单位各项工作任务量比去年有所增加;2018年度新增加了一项对社区矫正中心业务办公用房维</w:t>
      </w:r>
      <w:proofErr w:type="gramStart"/>
      <w:r>
        <w:rPr>
          <w:rStyle w:val="NormalCharacter"/>
          <w:rFonts w:ascii="仿宋" w:eastAsia="仿宋" w:hAnsi="仿宋" w:hint="eastAsia"/>
          <w:kern w:val="0"/>
          <w:sz w:val="32"/>
          <w:szCs w:val="32"/>
          <w:lang w:val="zh-CN"/>
        </w:rPr>
        <w:t>缮</w:t>
      </w:r>
      <w:proofErr w:type="gramEnd"/>
      <w:r>
        <w:rPr>
          <w:rStyle w:val="NormalCharacter"/>
          <w:rFonts w:ascii="仿宋" w:eastAsia="仿宋" w:hAnsi="仿宋" w:hint="eastAsia"/>
          <w:kern w:val="0"/>
          <w:sz w:val="32"/>
          <w:szCs w:val="32"/>
          <w:lang w:val="zh-CN"/>
        </w:rPr>
        <w:t>费。其中：人员经费303.46万元，主要包括：基本工资、津贴补贴、伙食补助费、绩效工资、机关事业单位基本养老保险缴费、职业年金缴费、其他社会保障缴费、其他工资福利支出、离休费、退休费、生活补助、医疗费、奖励金、住房公积金、采暖补贴、物业服务补贴、其他对个人和家庭的补助支出等等；公用经费24.37万元，主要包括：办公费、印刷费、手续费、水费、邮电费、取暖费、差旅费、维修（护）费、公务接待费、委托业务费、公务用车运行维护费、其他交通费用、其他商品和服务支出</w:t>
      </w:r>
      <w:r>
        <w:rPr>
          <w:rStyle w:val="NormalCharacter"/>
          <w:rFonts w:ascii="仿宋" w:eastAsia="仿宋" w:hAnsi="仿宋" w:hint="eastAsia"/>
          <w:kern w:val="0"/>
          <w:sz w:val="32"/>
          <w:szCs w:val="32"/>
        </w:rPr>
        <w:t>.</w:t>
      </w:r>
    </w:p>
    <w:p w14:paraId="63CD6663" w14:textId="77777777" w:rsidR="003F0727" w:rsidRDefault="003F0727">
      <w:pPr>
        <w:spacing w:line="590" w:lineRule="exact"/>
        <w:ind w:firstLineChars="200" w:firstLine="640"/>
        <w:rPr>
          <w:rStyle w:val="NormalCharacter"/>
          <w:rFonts w:ascii="仿宋_GB2312" w:eastAsia="仿宋_GB2312" w:hAnsi="仿宋_GB2312"/>
          <w:sz w:val="32"/>
          <w:szCs w:val="32"/>
        </w:rPr>
      </w:pPr>
    </w:p>
    <w:p w14:paraId="59DDD568" w14:textId="77777777" w:rsidR="003F0727" w:rsidRDefault="0001547C">
      <w:pPr>
        <w:spacing w:line="590" w:lineRule="exact"/>
        <w:ind w:firstLineChars="200" w:firstLine="640"/>
        <w:rPr>
          <w:rStyle w:val="NormalCharacter"/>
          <w:rFonts w:ascii="黑体" w:eastAsia="黑体" w:hAnsi="黑体"/>
          <w:sz w:val="32"/>
          <w:szCs w:val="32"/>
        </w:rPr>
      </w:pPr>
      <w:r>
        <w:rPr>
          <w:rStyle w:val="NormalCharacter"/>
          <w:rFonts w:ascii="黑体" w:eastAsia="黑体" w:hAnsi="黑体" w:hint="eastAsia"/>
          <w:sz w:val="32"/>
          <w:szCs w:val="32"/>
        </w:rPr>
        <w:t>七、一般公共预算财政拨款“三公”经费支出决算情况说明</w:t>
      </w:r>
    </w:p>
    <w:p w14:paraId="2E50E7C6" w14:textId="77777777" w:rsidR="003F0727" w:rsidRDefault="0001547C">
      <w:pPr>
        <w:spacing w:line="590" w:lineRule="exact"/>
        <w:ind w:firstLineChars="200" w:firstLine="643"/>
        <w:rPr>
          <w:rStyle w:val="NormalCharacter"/>
          <w:rFonts w:ascii="楷体_GB2312" w:eastAsia="楷体_GB2312" w:hAnsi="楷体_GB2312" w:cs="楷体_GB2312"/>
          <w:b/>
          <w:bCs/>
          <w:sz w:val="32"/>
          <w:szCs w:val="32"/>
        </w:rPr>
      </w:pPr>
      <w:r>
        <w:rPr>
          <w:rStyle w:val="NormalCharacter"/>
          <w:rFonts w:ascii="楷体_GB2312" w:eastAsia="楷体_GB2312" w:hAnsi="楷体_GB2312" w:cs="楷体_GB2312" w:hint="eastAsia"/>
          <w:b/>
          <w:bCs/>
          <w:sz w:val="32"/>
          <w:szCs w:val="32"/>
        </w:rPr>
        <w:lastRenderedPageBreak/>
        <w:t>（一）“三公”经费财政拨款支出决算总体情况说明。</w:t>
      </w:r>
    </w:p>
    <w:p w14:paraId="70D86D78" w14:textId="05E85526" w:rsidR="003F0727" w:rsidRDefault="0001547C">
      <w:pPr>
        <w:spacing w:line="500" w:lineRule="exact"/>
        <w:ind w:firstLineChars="200" w:firstLine="640"/>
        <w:jc w:val="left"/>
        <w:rPr>
          <w:rStyle w:val="NormalCharacter"/>
          <w:rFonts w:ascii="仿宋_GB2312" w:eastAsia="仿宋_GB2312" w:hAnsi="仿宋_GB2312"/>
          <w:sz w:val="32"/>
          <w:szCs w:val="32"/>
        </w:rPr>
      </w:pPr>
      <w:r>
        <w:rPr>
          <w:rStyle w:val="NormalCharacter"/>
          <w:rFonts w:ascii="仿宋_GB2312" w:eastAsia="仿宋_GB2312" w:hAnsi="仿宋_GB2312"/>
          <w:sz w:val="32"/>
          <w:szCs w:val="32"/>
          <w:lang w:val="zh-CN"/>
        </w:rPr>
        <w:t>2018</w:t>
      </w:r>
      <w:r>
        <w:rPr>
          <w:rStyle w:val="NormalCharacter"/>
          <w:rFonts w:ascii="仿宋_GB2312" w:eastAsia="仿宋_GB2312" w:hAnsi="仿宋_GB2312" w:hint="eastAsia"/>
          <w:sz w:val="32"/>
          <w:szCs w:val="32"/>
          <w:lang w:val="zh-CN"/>
        </w:rPr>
        <w:t>年度“三公”经费财政拨款支出预算为</w:t>
      </w:r>
      <w:r>
        <w:rPr>
          <w:rStyle w:val="NormalCharacter"/>
          <w:rFonts w:ascii="仿宋_GB2312" w:eastAsia="仿宋_GB2312" w:hAnsi="仿宋_GB2312"/>
          <w:sz w:val="32"/>
          <w:szCs w:val="32"/>
          <w:lang w:val="zh-CN"/>
        </w:rPr>
        <w:t>10.2</w:t>
      </w:r>
      <w:r>
        <w:rPr>
          <w:rStyle w:val="NormalCharacter"/>
          <w:rFonts w:ascii="仿宋_GB2312" w:eastAsia="仿宋_GB2312" w:hAnsi="仿宋_GB2312" w:hint="eastAsia"/>
          <w:sz w:val="32"/>
          <w:szCs w:val="32"/>
          <w:lang w:val="zh-CN"/>
        </w:rPr>
        <w:t>万元，支出决算为</w:t>
      </w:r>
      <w:r>
        <w:rPr>
          <w:rStyle w:val="NormalCharacter"/>
          <w:rFonts w:ascii="仿宋_GB2312" w:eastAsia="仿宋_GB2312" w:hAnsi="仿宋_GB2312"/>
          <w:sz w:val="32"/>
          <w:szCs w:val="32"/>
          <w:lang w:val="zh-CN"/>
        </w:rPr>
        <w:t>4.38</w:t>
      </w:r>
      <w:r>
        <w:rPr>
          <w:rStyle w:val="NormalCharacter"/>
          <w:rFonts w:ascii="仿宋_GB2312" w:eastAsia="仿宋_GB2312" w:hAnsi="仿宋_GB2312" w:hint="eastAsia"/>
          <w:sz w:val="32"/>
          <w:szCs w:val="32"/>
          <w:lang w:val="zh-CN"/>
        </w:rPr>
        <w:t>万元，完成预算的</w:t>
      </w:r>
      <w:r>
        <w:rPr>
          <w:rStyle w:val="NormalCharacter"/>
          <w:rFonts w:ascii="仿宋_GB2312" w:eastAsia="仿宋_GB2312" w:hAnsi="仿宋_GB2312"/>
          <w:sz w:val="32"/>
          <w:szCs w:val="32"/>
          <w:lang w:val="zh-CN"/>
        </w:rPr>
        <w:t>42.</w:t>
      </w:r>
      <w:r>
        <w:rPr>
          <w:rStyle w:val="NormalCharacter"/>
          <w:rFonts w:ascii="仿宋_GB2312" w:eastAsia="仿宋_GB2312" w:hAnsi="仿宋_GB2312" w:hint="eastAsia"/>
          <w:sz w:val="32"/>
          <w:szCs w:val="32"/>
        </w:rPr>
        <w:t>90</w:t>
      </w:r>
      <w:r>
        <w:rPr>
          <w:rStyle w:val="NormalCharacter"/>
          <w:rFonts w:ascii="仿宋_GB2312" w:eastAsia="仿宋_GB2312" w:hAnsi="仿宋_GB2312"/>
          <w:sz w:val="32"/>
          <w:szCs w:val="32"/>
          <w:lang w:val="zh-CN"/>
        </w:rPr>
        <w:t>%</w:t>
      </w:r>
      <w:r>
        <w:rPr>
          <w:rStyle w:val="NormalCharacter"/>
          <w:rFonts w:ascii="仿宋_GB2312" w:eastAsia="仿宋_GB2312" w:hAnsi="仿宋_GB2312" w:hint="eastAsia"/>
          <w:sz w:val="32"/>
          <w:szCs w:val="32"/>
        </w:rPr>
        <w:t>。</w:t>
      </w:r>
    </w:p>
    <w:p w14:paraId="39EC8CEE" w14:textId="77777777" w:rsidR="003F0727" w:rsidRDefault="0001547C">
      <w:pPr>
        <w:spacing w:line="590" w:lineRule="exact"/>
        <w:ind w:firstLineChars="200" w:firstLine="643"/>
        <w:rPr>
          <w:rStyle w:val="NormalCharacter"/>
          <w:rFonts w:ascii="楷体_GB2312" w:eastAsia="楷体_GB2312" w:hAnsi="楷体_GB2312" w:cs="楷体_GB2312"/>
          <w:b/>
          <w:bCs/>
          <w:sz w:val="32"/>
          <w:szCs w:val="32"/>
        </w:rPr>
      </w:pPr>
      <w:r>
        <w:rPr>
          <w:rStyle w:val="NormalCharacter"/>
          <w:rFonts w:ascii="楷体_GB2312" w:eastAsia="楷体_GB2312" w:hAnsi="楷体_GB2312" w:cs="楷体_GB2312" w:hint="eastAsia"/>
          <w:b/>
          <w:bCs/>
          <w:sz w:val="32"/>
          <w:szCs w:val="32"/>
        </w:rPr>
        <w:t>（二）“三公”经费财政拨款支出决算具体情况说明。</w:t>
      </w:r>
    </w:p>
    <w:p w14:paraId="42E75583" w14:textId="77777777" w:rsidR="003F0727" w:rsidRDefault="0001547C">
      <w:pPr>
        <w:ind w:firstLineChars="200" w:firstLine="640"/>
        <w:jc w:val="left"/>
        <w:rPr>
          <w:rStyle w:val="NormalCharacter"/>
          <w:rFonts w:ascii="仿宋_GB2312" w:eastAsia="仿宋_GB2312" w:hAnsi="仿宋_GB2312"/>
          <w:sz w:val="32"/>
          <w:szCs w:val="32"/>
        </w:rPr>
      </w:pPr>
      <w:r>
        <w:rPr>
          <w:rStyle w:val="NormalCharacter"/>
          <w:rFonts w:ascii="仿宋_GB2312" w:eastAsia="仿宋_GB2312" w:hAnsi="仿宋_GB2312"/>
          <w:sz w:val="32"/>
          <w:szCs w:val="32"/>
          <w:lang w:val="zh-CN"/>
        </w:rPr>
        <w:t>2018</w:t>
      </w:r>
      <w:r>
        <w:rPr>
          <w:rStyle w:val="NormalCharacter"/>
          <w:rFonts w:ascii="仿宋_GB2312" w:eastAsia="仿宋_GB2312" w:hAnsi="仿宋_GB2312" w:hint="eastAsia"/>
          <w:sz w:val="32"/>
          <w:szCs w:val="32"/>
          <w:lang w:val="zh-CN"/>
        </w:rPr>
        <w:t>年度“三公”经费财政拨款支出决算中，公务用车购置及运行费支出决算</w:t>
      </w:r>
      <w:r>
        <w:rPr>
          <w:rStyle w:val="NormalCharacter"/>
          <w:rFonts w:ascii="仿宋_GB2312" w:eastAsia="仿宋_GB2312" w:hAnsi="仿宋_GB2312"/>
          <w:sz w:val="32"/>
          <w:szCs w:val="32"/>
          <w:lang w:val="zh-CN"/>
        </w:rPr>
        <w:t>4.34</w:t>
      </w:r>
      <w:r>
        <w:rPr>
          <w:rStyle w:val="NormalCharacter"/>
          <w:rFonts w:ascii="仿宋_GB2312" w:eastAsia="仿宋_GB2312" w:hAnsi="仿宋_GB2312" w:hint="eastAsia"/>
          <w:sz w:val="32"/>
          <w:szCs w:val="32"/>
          <w:lang w:val="zh-CN"/>
        </w:rPr>
        <w:t>万元，完成预算的</w:t>
      </w:r>
      <w:r>
        <w:rPr>
          <w:rStyle w:val="NormalCharacter"/>
          <w:rFonts w:ascii="仿宋_GB2312" w:eastAsia="仿宋_GB2312" w:hAnsi="仿宋_GB2312"/>
          <w:sz w:val="32"/>
          <w:szCs w:val="32"/>
          <w:lang w:val="zh-CN"/>
        </w:rPr>
        <w:t>43.35%</w:t>
      </w:r>
      <w:r>
        <w:rPr>
          <w:rStyle w:val="NormalCharacter"/>
          <w:rFonts w:ascii="仿宋_GB2312" w:eastAsia="仿宋_GB2312" w:hAnsi="仿宋_GB2312" w:hint="eastAsia"/>
          <w:sz w:val="32"/>
          <w:szCs w:val="32"/>
          <w:lang w:val="zh-CN"/>
        </w:rPr>
        <w:t>，占</w:t>
      </w:r>
      <w:r>
        <w:rPr>
          <w:rStyle w:val="NormalCharacter"/>
          <w:rFonts w:ascii="仿宋_GB2312" w:eastAsia="仿宋_GB2312" w:hAnsi="仿宋_GB2312"/>
          <w:sz w:val="32"/>
          <w:szCs w:val="32"/>
          <w:lang w:val="zh-CN"/>
        </w:rPr>
        <w:t>99.</w:t>
      </w:r>
      <w:r>
        <w:rPr>
          <w:rStyle w:val="NormalCharacter"/>
          <w:rFonts w:ascii="仿宋_GB2312" w:eastAsia="仿宋_GB2312" w:hAnsi="仿宋_GB2312" w:hint="eastAsia"/>
          <w:sz w:val="32"/>
          <w:szCs w:val="32"/>
        </w:rPr>
        <w:t>9</w:t>
      </w:r>
      <w:r>
        <w:rPr>
          <w:rStyle w:val="NormalCharacter"/>
          <w:rFonts w:ascii="仿宋_GB2312" w:eastAsia="仿宋_GB2312" w:hAnsi="仿宋_GB2312"/>
          <w:sz w:val="32"/>
          <w:szCs w:val="32"/>
          <w:lang w:val="zh-CN"/>
        </w:rPr>
        <w:t>%</w:t>
      </w:r>
      <w:r>
        <w:rPr>
          <w:rStyle w:val="NormalCharacter"/>
          <w:rFonts w:ascii="仿宋_GB2312" w:eastAsia="仿宋_GB2312" w:hAnsi="仿宋_GB2312" w:hint="eastAsia"/>
          <w:sz w:val="32"/>
          <w:szCs w:val="32"/>
          <w:lang w:val="zh-CN"/>
        </w:rPr>
        <w:t>；公务接待费支出决算</w:t>
      </w:r>
      <w:r>
        <w:rPr>
          <w:rStyle w:val="NormalCharacter"/>
          <w:rFonts w:ascii="仿宋_GB2312" w:eastAsia="仿宋_GB2312" w:hAnsi="仿宋_GB2312"/>
          <w:sz w:val="32"/>
          <w:szCs w:val="32"/>
          <w:lang w:val="zh-CN"/>
        </w:rPr>
        <w:t>0.04</w:t>
      </w:r>
      <w:r>
        <w:rPr>
          <w:rStyle w:val="NormalCharacter"/>
          <w:rFonts w:ascii="仿宋_GB2312" w:eastAsia="仿宋_GB2312" w:hAnsi="仿宋_GB2312" w:hint="eastAsia"/>
          <w:sz w:val="32"/>
          <w:szCs w:val="32"/>
          <w:lang w:val="zh-CN"/>
        </w:rPr>
        <w:t>万元，完成预算的</w:t>
      </w:r>
      <w:r>
        <w:rPr>
          <w:rStyle w:val="NormalCharacter"/>
          <w:rFonts w:ascii="仿宋_GB2312" w:eastAsia="仿宋_GB2312" w:hAnsi="仿宋_GB2312"/>
          <w:sz w:val="32"/>
          <w:szCs w:val="32"/>
          <w:lang w:val="zh-CN"/>
        </w:rPr>
        <w:t>20%</w:t>
      </w:r>
      <w:r>
        <w:rPr>
          <w:rStyle w:val="NormalCharacter"/>
          <w:rFonts w:ascii="仿宋_GB2312" w:eastAsia="仿宋_GB2312" w:hAnsi="仿宋_GB2312" w:hint="eastAsia"/>
          <w:sz w:val="32"/>
          <w:szCs w:val="32"/>
          <w:lang w:val="zh-CN"/>
        </w:rPr>
        <w:t>，占</w:t>
      </w:r>
      <w:r>
        <w:rPr>
          <w:rStyle w:val="NormalCharacter"/>
          <w:rFonts w:ascii="仿宋_GB2312" w:eastAsia="仿宋_GB2312" w:hAnsi="仿宋_GB2312"/>
          <w:sz w:val="32"/>
          <w:szCs w:val="32"/>
          <w:lang w:val="zh-CN"/>
        </w:rPr>
        <w:t>0.91%</w:t>
      </w:r>
      <w:r>
        <w:rPr>
          <w:rStyle w:val="NormalCharacter"/>
          <w:rFonts w:ascii="仿宋_GB2312" w:eastAsia="仿宋_GB2312" w:hAnsi="仿宋_GB2312" w:hint="eastAsia"/>
          <w:sz w:val="32"/>
          <w:szCs w:val="32"/>
          <w:lang w:val="zh-CN"/>
        </w:rPr>
        <w:t>。</w:t>
      </w:r>
      <w:r>
        <w:rPr>
          <w:rStyle w:val="NormalCharacter"/>
          <w:rFonts w:ascii="仿宋_GB2312" w:eastAsia="仿宋_GB2312" w:hAnsi="仿宋_GB2312" w:hint="eastAsia"/>
          <w:sz w:val="32"/>
          <w:szCs w:val="32"/>
        </w:rPr>
        <w:t>具体情况如下：</w:t>
      </w:r>
    </w:p>
    <w:p w14:paraId="3FC84E45" w14:textId="5AC0B8FE" w:rsidR="003F0727" w:rsidRDefault="0001547C">
      <w:pPr>
        <w:spacing w:line="590" w:lineRule="exact"/>
        <w:ind w:firstLineChars="147" w:firstLine="472"/>
        <w:jc w:val="left"/>
        <w:rPr>
          <w:rStyle w:val="NormalCharacter"/>
          <w:rFonts w:ascii="仿宋_GB2312" w:eastAsia="仿宋_GB2312" w:hAnsi="仿宋_GB2312"/>
          <w:sz w:val="32"/>
          <w:szCs w:val="32"/>
        </w:rPr>
      </w:pPr>
      <w:r>
        <w:rPr>
          <w:rStyle w:val="NormalCharacter"/>
          <w:rFonts w:ascii="楷体_GB2312" w:eastAsia="楷体_GB2312" w:hAnsi="楷体_GB2312" w:cs="楷体_GB2312" w:hint="eastAsia"/>
          <w:b/>
          <w:bCs/>
          <w:sz w:val="32"/>
          <w:szCs w:val="32"/>
        </w:rPr>
        <w:t>1.因公出国（境）费</w:t>
      </w:r>
      <w:r>
        <w:rPr>
          <w:rStyle w:val="NormalCharacter"/>
          <w:rFonts w:ascii="仿宋_GB2312" w:eastAsia="仿宋_GB2312" w:hAnsi="仿宋_GB2312" w:hint="eastAsia"/>
          <w:sz w:val="32"/>
          <w:szCs w:val="32"/>
        </w:rPr>
        <w:t>年初预算</w:t>
      </w:r>
      <w:r>
        <w:rPr>
          <w:rStyle w:val="NormalCharacter"/>
          <w:rFonts w:ascii="仿宋_GB2312" w:eastAsia="仿宋_GB2312" w:hAnsi="仿宋_GB2312"/>
          <w:sz w:val="32"/>
          <w:szCs w:val="32"/>
        </w:rPr>
        <w:t>0</w:t>
      </w:r>
      <w:r>
        <w:rPr>
          <w:rStyle w:val="NormalCharacter"/>
          <w:rFonts w:ascii="仿宋_GB2312" w:eastAsia="仿宋_GB2312" w:hAnsi="仿宋_GB2312" w:hint="eastAsia"/>
          <w:sz w:val="32"/>
          <w:szCs w:val="32"/>
        </w:rPr>
        <w:t>万元，支出决算为</w:t>
      </w:r>
      <w:r>
        <w:rPr>
          <w:rStyle w:val="NormalCharacter"/>
          <w:rFonts w:ascii="仿宋_GB2312" w:eastAsia="仿宋_GB2312" w:hAnsi="仿宋_GB2312"/>
          <w:sz w:val="32"/>
          <w:szCs w:val="32"/>
        </w:rPr>
        <w:t>0</w:t>
      </w:r>
      <w:r>
        <w:rPr>
          <w:rStyle w:val="NormalCharacter"/>
          <w:rFonts w:ascii="仿宋_GB2312" w:eastAsia="仿宋_GB2312" w:hAnsi="仿宋_GB2312" w:hint="eastAsia"/>
          <w:sz w:val="32"/>
          <w:szCs w:val="32"/>
        </w:rPr>
        <w:t>万元。全年因公出国（境）团组0个，累计0人次。与上年度</w:t>
      </w:r>
      <w:r w:rsidR="0078387B">
        <w:rPr>
          <w:rStyle w:val="NormalCharacter"/>
          <w:rFonts w:ascii="仿宋_GB2312" w:eastAsia="仿宋_GB2312" w:hAnsi="仿宋_GB2312" w:hint="eastAsia"/>
          <w:sz w:val="32"/>
          <w:szCs w:val="32"/>
        </w:rPr>
        <w:t>相比</w:t>
      </w:r>
      <w:r>
        <w:rPr>
          <w:rStyle w:val="NormalCharacter"/>
          <w:rFonts w:ascii="仿宋_GB2312" w:eastAsia="仿宋_GB2312" w:hAnsi="仿宋_GB2312" w:hint="eastAsia"/>
          <w:sz w:val="32"/>
          <w:szCs w:val="32"/>
        </w:rPr>
        <w:t>无变动。</w:t>
      </w:r>
    </w:p>
    <w:p w14:paraId="026F7214" w14:textId="77777777" w:rsidR="003F0727" w:rsidRDefault="0001547C">
      <w:pPr>
        <w:spacing w:line="590" w:lineRule="exact"/>
        <w:ind w:firstLineChars="100" w:firstLine="320"/>
        <w:jc w:val="left"/>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t>2.公务用车购置及运行费年初预算为</w:t>
      </w:r>
      <w:r>
        <w:rPr>
          <w:rStyle w:val="NormalCharacter"/>
          <w:rFonts w:ascii="仿宋_GB2312" w:eastAsia="仿宋_GB2312" w:hAnsi="仿宋_GB2312" w:hint="eastAsia"/>
          <w:sz w:val="32"/>
          <w:szCs w:val="32"/>
          <w:lang w:val="zh-CN"/>
        </w:rPr>
        <w:t>10</w:t>
      </w:r>
      <w:r>
        <w:rPr>
          <w:rStyle w:val="NormalCharacter"/>
          <w:rFonts w:ascii="仿宋_GB2312" w:eastAsia="仿宋_GB2312" w:hAnsi="仿宋_GB2312" w:hint="eastAsia"/>
          <w:sz w:val="32"/>
          <w:szCs w:val="32"/>
        </w:rPr>
        <w:t>万元，其中：</w:t>
      </w:r>
    </w:p>
    <w:p w14:paraId="087827E9" w14:textId="77777777" w:rsidR="003F0727" w:rsidRDefault="0001547C">
      <w:pPr>
        <w:spacing w:line="590" w:lineRule="exact"/>
        <w:ind w:firstLineChars="200" w:firstLine="643"/>
        <w:rPr>
          <w:rStyle w:val="NormalCharacter"/>
          <w:rFonts w:ascii="仿宋_GB2312" w:eastAsia="仿宋_GB2312" w:hAnsi="仿宋_GB2312"/>
          <w:sz w:val="32"/>
          <w:szCs w:val="32"/>
        </w:rPr>
      </w:pPr>
      <w:r>
        <w:rPr>
          <w:rStyle w:val="NormalCharacter"/>
          <w:rFonts w:ascii="楷体_GB2312" w:eastAsia="楷体_GB2312" w:hAnsi="楷体_GB2312" w:cs="楷体_GB2312" w:hint="eastAsia"/>
          <w:b/>
          <w:bCs/>
          <w:sz w:val="32"/>
          <w:szCs w:val="32"/>
        </w:rPr>
        <w:t>公务用车购置支出</w:t>
      </w:r>
      <w:r>
        <w:rPr>
          <w:rFonts w:ascii="仿宋_GB2312" w:eastAsia="仿宋_GB2312" w:hAnsi="仿宋_GB2312" w:cs="仿宋_GB2312" w:hint="eastAsia"/>
          <w:sz w:val="32"/>
          <w:szCs w:val="32"/>
        </w:rPr>
        <w:t>为0万元，购置车辆0辆。</w:t>
      </w:r>
    </w:p>
    <w:p w14:paraId="049FC36F" w14:textId="77777777" w:rsidR="003F0727" w:rsidRDefault="0001547C">
      <w:pPr>
        <w:spacing w:line="590" w:lineRule="exact"/>
        <w:ind w:firstLineChars="200" w:firstLine="643"/>
        <w:rPr>
          <w:rStyle w:val="NormalCharacter"/>
          <w:rFonts w:ascii="仿宋_GB2312" w:eastAsia="仿宋_GB2312" w:hAnsi="仿宋_GB2312"/>
          <w:sz w:val="32"/>
          <w:szCs w:val="32"/>
        </w:rPr>
      </w:pPr>
      <w:r>
        <w:rPr>
          <w:rStyle w:val="NormalCharacter"/>
          <w:rFonts w:ascii="楷体_GB2312" w:eastAsia="楷体_GB2312" w:hAnsi="楷体_GB2312" w:cs="楷体_GB2312" w:hint="eastAsia"/>
          <w:b/>
          <w:bCs/>
          <w:sz w:val="32"/>
          <w:szCs w:val="32"/>
        </w:rPr>
        <w:t>公务用车运行支出</w:t>
      </w:r>
      <w:r>
        <w:rPr>
          <w:rStyle w:val="NormalCharacter"/>
          <w:rFonts w:ascii="仿宋_GB2312" w:eastAsia="仿宋_GB2312" w:hAnsi="仿宋_GB2312" w:hint="eastAsia"/>
          <w:sz w:val="32"/>
          <w:szCs w:val="32"/>
        </w:rPr>
        <w:t>年</w:t>
      </w:r>
      <w:r>
        <w:rPr>
          <w:rFonts w:ascii="仿宋_GB2312" w:eastAsia="仿宋_GB2312" w:hAnsi="仿宋_GB2312" w:cs="仿宋_GB2312" w:hint="eastAsia"/>
          <w:sz w:val="32"/>
          <w:szCs w:val="32"/>
        </w:rPr>
        <w:t>初预算为 10 万元，支出</w:t>
      </w:r>
      <w:r>
        <w:rPr>
          <w:rStyle w:val="NormalCharacter"/>
          <w:rFonts w:ascii="仿宋_GB2312" w:eastAsia="仿宋_GB2312" w:hAnsi="仿宋_GB2312"/>
          <w:sz w:val="32"/>
          <w:szCs w:val="32"/>
          <w:lang w:val="zh-CN"/>
        </w:rPr>
        <w:t>4.34</w:t>
      </w:r>
      <w:r>
        <w:rPr>
          <w:rStyle w:val="NormalCharacter"/>
          <w:rFonts w:ascii="仿宋_GB2312" w:eastAsia="仿宋_GB2312" w:hAnsi="仿宋_GB2312" w:hint="eastAsia"/>
          <w:sz w:val="32"/>
          <w:szCs w:val="32"/>
        </w:rPr>
        <w:t>万元，</w:t>
      </w:r>
      <w:r>
        <w:rPr>
          <w:rFonts w:ascii="仿宋_GB2312" w:eastAsia="仿宋_GB2312" w:hAnsi="仿宋_GB2312" w:cs="仿宋_GB2312" w:hint="eastAsia"/>
          <w:sz w:val="32"/>
          <w:szCs w:val="32"/>
        </w:rPr>
        <w:t>完成年初预算的43.35%  。</w:t>
      </w:r>
    </w:p>
    <w:p w14:paraId="00191CC3" w14:textId="77777777" w:rsidR="003F0727" w:rsidRDefault="0001547C">
      <w:pPr>
        <w:spacing w:line="500" w:lineRule="exact"/>
        <w:ind w:firstLineChars="200" w:firstLine="640"/>
        <w:jc w:val="left"/>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t>主要用于</w:t>
      </w:r>
      <w:r>
        <w:rPr>
          <w:rStyle w:val="NormalCharacter"/>
          <w:rFonts w:ascii="仿宋" w:eastAsia="仿宋" w:hAnsi="仿宋" w:hint="eastAsia"/>
          <w:kern w:val="0"/>
          <w:sz w:val="32"/>
          <w:szCs w:val="32"/>
          <w:lang w:val="zh-CN"/>
        </w:rPr>
        <w:t>开展日常督查工作、执法执勤、普法活动燃油。</w:t>
      </w:r>
      <w:r>
        <w:rPr>
          <w:rStyle w:val="NormalCharacter"/>
          <w:rFonts w:ascii="仿宋" w:eastAsia="仿宋" w:hAnsi="仿宋"/>
          <w:kern w:val="0"/>
          <w:sz w:val="32"/>
          <w:szCs w:val="32"/>
          <w:lang w:val="zh-CN"/>
        </w:rPr>
        <w:t>2018</w:t>
      </w:r>
      <w:r>
        <w:rPr>
          <w:rStyle w:val="NormalCharacter"/>
          <w:rFonts w:ascii="仿宋" w:eastAsia="仿宋" w:hAnsi="仿宋" w:hint="eastAsia"/>
          <w:kern w:val="0"/>
          <w:sz w:val="32"/>
          <w:szCs w:val="32"/>
          <w:lang w:val="zh-CN"/>
        </w:rPr>
        <w:t>年期末，部门开支财政拨款的公务用车（</w:t>
      </w:r>
      <w:r>
        <w:rPr>
          <w:rStyle w:val="NormalCharacter"/>
          <w:rFonts w:ascii="仿宋_GB2312" w:eastAsia="仿宋_GB2312" w:hAnsi="仿宋_GB2312" w:hint="eastAsia"/>
          <w:sz w:val="32"/>
          <w:szCs w:val="32"/>
          <w:lang w:val="zh-CN"/>
        </w:rPr>
        <w:t>主要领导干部用车</w:t>
      </w:r>
      <w:r>
        <w:rPr>
          <w:rStyle w:val="NormalCharacter"/>
          <w:rFonts w:ascii="仿宋" w:eastAsia="仿宋" w:hAnsi="仿宋" w:hint="eastAsia"/>
          <w:kern w:val="0"/>
          <w:sz w:val="32"/>
          <w:szCs w:val="32"/>
          <w:lang w:val="zh-CN"/>
        </w:rPr>
        <w:t>）保有量为</w:t>
      </w:r>
      <w:r>
        <w:rPr>
          <w:rStyle w:val="NormalCharacter"/>
          <w:rFonts w:ascii="仿宋" w:eastAsia="仿宋" w:hAnsi="仿宋"/>
          <w:kern w:val="0"/>
          <w:sz w:val="32"/>
          <w:szCs w:val="32"/>
          <w:lang w:val="zh-CN"/>
        </w:rPr>
        <w:t>1</w:t>
      </w:r>
      <w:r>
        <w:rPr>
          <w:rStyle w:val="NormalCharacter"/>
          <w:rFonts w:ascii="仿宋" w:eastAsia="仿宋" w:hAnsi="仿宋" w:hint="eastAsia"/>
          <w:kern w:val="0"/>
          <w:sz w:val="32"/>
          <w:szCs w:val="32"/>
          <w:lang w:val="zh-CN"/>
        </w:rPr>
        <w:t>辆，已交于区政府统一管理、统一调动</w:t>
      </w:r>
      <w:r>
        <w:rPr>
          <w:rStyle w:val="NormalCharacter"/>
          <w:rFonts w:ascii="仿宋" w:eastAsia="仿宋" w:hAnsi="仿宋"/>
          <w:kern w:val="0"/>
          <w:sz w:val="32"/>
          <w:szCs w:val="32"/>
          <w:lang w:val="zh-CN"/>
        </w:rPr>
        <w:t>;</w:t>
      </w:r>
      <w:r>
        <w:rPr>
          <w:rStyle w:val="NormalCharacter"/>
          <w:rFonts w:ascii="仿宋" w:eastAsia="仿宋" w:hAnsi="仿宋" w:hint="eastAsia"/>
          <w:kern w:val="0"/>
          <w:sz w:val="32"/>
          <w:szCs w:val="32"/>
          <w:lang w:val="zh-CN"/>
        </w:rPr>
        <w:t>我单位有</w:t>
      </w:r>
      <w:r>
        <w:rPr>
          <w:rStyle w:val="NormalCharacter"/>
          <w:rFonts w:ascii="仿宋" w:eastAsia="仿宋" w:hAnsi="仿宋"/>
          <w:kern w:val="0"/>
          <w:sz w:val="32"/>
          <w:szCs w:val="32"/>
          <w:lang w:val="zh-CN"/>
        </w:rPr>
        <w:t>2</w:t>
      </w:r>
      <w:r>
        <w:rPr>
          <w:rStyle w:val="NormalCharacter"/>
          <w:rFonts w:ascii="仿宋" w:eastAsia="仿宋" w:hAnsi="仿宋" w:hint="eastAsia"/>
          <w:kern w:val="0"/>
          <w:sz w:val="32"/>
          <w:szCs w:val="32"/>
          <w:lang w:val="zh-CN"/>
        </w:rPr>
        <w:t>辆执法执勤车辆</w:t>
      </w:r>
      <w:r>
        <w:rPr>
          <w:rStyle w:val="NormalCharacter"/>
          <w:rFonts w:ascii="仿宋_GB2312" w:eastAsia="仿宋_GB2312" w:hAnsi="仿宋_GB2312" w:hint="eastAsia"/>
          <w:sz w:val="32"/>
          <w:szCs w:val="32"/>
        </w:rPr>
        <w:t>。</w:t>
      </w:r>
    </w:p>
    <w:p w14:paraId="5E7105D6" w14:textId="77777777" w:rsidR="003F0727" w:rsidRDefault="0001547C">
      <w:pPr>
        <w:spacing w:line="500" w:lineRule="exact"/>
        <w:ind w:firstLineChars="200" w:firstLine="643"/>
        <w:jc w:val="left"/>
        <w:rPr>
          <w:rStyle w:val="NormalCharacter"/>
          <w:rFonts w:ascii="仿宋_GB2312" w:eastAsia="仿宋_GB2312" w:hAnsi="仿宋_GB2312"/>
          <w:sz w:val="32"/>
          <w:szCs w:val="32"/>
        </w:rPr>
      </w:pPr>
      <w:r>
        <w:rPr>
          <w:rStyle w:val="NormalCharacter"/>
          <w:rFonts w:ascii="楷体_GB2312" w:eastAsia="楷体_GB2312" w:hAnsi="楷体_GB2312" w:cs="楷体_GB2312" w:hint="eastAsia"/>
          <w:b/>
          <w:bCs/>
          <w:sz w:val="32"/>
          <w:szCs w:val="32"/>
        </w:rPr>
        <w:t>公务用车购置及运行费</w:t>
      </w:r>
      <w:r>
        <w:rPr>
          <w:rFonts w:ascii="仿宋_GB2312" w:eastAsia="仿宋_GB2312" w:hAnsi="仿宋_GB2312" w:cs="仿宋_GB2312" w:hint="eastAsia"/>
          <w:sz w:val="32"/>
          <w:szCs w:val="32"/>
        </w:rPr>
        <w:t xml:space="preserve">支出决算比上年度增加了0.09 </w:t>
      </w:r>
      <w:proofErr w:type="gramStart"/>
      <w:r>
        <w:rPr>
          <w:rFonts w:ascii="仿宋_GB2312" w:eastAsia="仿宋_GB2312" w:hAnsi="仿宋_GB2312" w:cs="仿宋_GB2312" w:hint="eastAsia"/>
          <w:sz w:val="32"/>
          <w:szCs w:val="32"/>
        </w:rPr>
        <w:t>万增长</w:t>
      </w:r>
      <w:proofErr w:type="gramEnd"/>
      <w:r>
        <w:rPr>
          <w:rFonts w:ascii="仿宋_GB2312" w:eastAsia="仿宋_GB2312" w:hAnsi="仿宋_GB2312" w:cs="仿宋_GB2312" w:hint="eastAsia"/>
          <w:sz w:val="32"/>
          <w:szCs w:val="32"/>
        </w:rPr>
        <w:t>了1.02%。主要原因是</w:t>
      </w:r>
      <w:r>
        <w:rPr>
          <w:rFonts w:ascii="仿宋" w:eastAsia="仿宋" w:hAnsi="仿宋" w:cs="宋体" w:hint="eastAsia"/>
          <w:kern w:val="0"/>
          <w:sz w:val="32"/>
          <w:szCs w:val="32"/>
          <w:lang w:val="zh-CN"/>
        </w:rPr>
        <w:t>开展日常督查工作、执法执勤、普法活动的执法执勤车用油费用。</w:t>
      </w:r>
    </w:p>
    <w:p w14:paraId="30F9C0FF" w14:textId="77777777" w:rsidR="003F0727" w:rsidRDefault="0001547C">
      <w:pPr>
        <w:spacing w:line="590" w:lineRule="exact"/>
        <w:ind w:firstLineChars="200" w:firstLine="643"/>
        <w:rPr>
          <w:rStyle w:val="NormalCharacter"/>
          <w:rFonts w:ascii="仿宋_GB2312" w:eastAsia="仿宋_GB2312" w:hAnsi="仿宋_GB2312"/>
          <w:sz w:val="32"/>
          <w:szCs w:val="32"/>
        </w:rPr>
      </w:pPr>
      <w:r>
        <w:rPr>
          <w:rStyle w:val="NormalCharacter"/>
          <w:rFonts w:ascii="楷体_GB2312" w:eastAsia="楷体_GB2312" w:hAnsi="楷体_GB2312" w:cs="楷体_GB2312" w:hint="eastAsia"/>
          <w:b/>
          <w:bCs/>
          <w:sz w:val="32"/>
          <w:szCs w:val="32"/>
        </w:rPr>
        <w:t>3.公务接待费</w:t>
      </w:r>
      <w:r>
        <w:rPr>
          <w:rFonts w:ascii="仿宋_GB2312" w:eastAsia="仿宋_GB2312" w:hAnsi="仿宋_GB2312" w:cs="仿宋_GB2312" w:hint="eastAsia"/>
          <w:sz w:val="32"/>
          <w:szCs w:val="32"/>
        </w:rPr>
        <w:t>年初预算为 0.2 万元，</w:t>
      </w:r>
      <w:r>
        <w:rPr>
          <w:rStyle w:val="NormalCharacter"/>
          <w:rFonts w:ascii="仿宋_GB2312" w:eastAsia="仿宋_GB2312" w:hAnsi="仿宋_GB2312" w:hint="eastAsia"/>
          <w:sz w:val="32"/>
          <w:szCs w:val="32"/>
        </w:rPr>
        <w:t>支出</w:t>
      </w:r>
      <w:r>
        <w:rPr>
          <w:rStyle w:val="NormalCharacter"/>
          <w:rFonts w:ascii="仿宋_GB2312" w:eastAsia="仿宋_GB2312" w:hAnsi="仿宋_GB2312"/>
          <w:sz w:val="32"/>
          <w:szCs w:val="32"/>
          <w:lang w:val="zh-CN"/>
        </w:rPr>
        <w:t>0.04</w:t>
      </w:r>
      <w:r>
        <w:rPr>
          <w:rStyle w:val="NormalCharacter"/>
          <w:rFonts w:ascii="仿宋_GB2312" w:eastAsia="仿宋_GB2312" w:hAnsi="仿宋_GB2312" w:hint="eastAsia"/>
          <w:sz w:val="32"/>
          <w:szCs w:val="32"/>
        </w:rPr>
        <w:t>万元，</w:t>
      </w:r>
      <w:r>
        <w:rPr>
          <w:rFonts w:ascii="仿宋_GB2312" w:eastAsia="仿宋_GB2312" w:hAnsi="仿宋_GB2312" w:cs="仿宋_GB2312" w:hint="eastAsia"/>
          <w:sz w:val="32"/>
          <w:szCs w:val="32"/>
        </w:rPr>
        <w:t>完成年初预算的20%。与上年度持平。</w:t>
      </w:r>
    </w:p>
    <w:p w14:paraId="786DBBDE" w14:textId="77777777" w:rsidR="003F0727" w:rsidRDefault="0001547C">
      <w:pPr>
        <w:spacing w:line="590" w:lineRule="exact"/>
        <w:ind w:firstLineChars="200" w:firstLine="643"/>
        <w:rPr>
          <w:rFonts w:ascii="仿宋_GB2312" w:eastAsia="仿宋_GB2312" w:hAnsi="仿宋_GB2312" w:cs="仿宋_GB2312"/>
          <w:sz w:val="32"/>
          <w:szCs w:val="32"/>
        </w:rPr>
      </w:pPr>
      <w:r>
        <w:rPr>
          <w:rStyle w:val="NormalCharacter"/>
          <w:rFonts w:ascii="楷体_GB2312" w:eastAsia="楷体_GB2312" w:hAnsi="楷体_GB2312" w:cs="楷体_GB2312" w:hint="eastAsia"/>
          <w:b/>
          <w:bCs/>
          <w:sz w:val="32"/>
          <w:szCs w:val="32"/>
        </w:rPr>
        <w:lastRenderedPageBreak/>
        <w:t>外宾接待支出</w:t>
      </w:r>
      <w:r>
        <w:rPr>
          <w:rFonts w:ascii="仿宋_GB2312" w:eastAsia="仿宋_GB2312" w:hAnsi="仿宋_GB2312" w:cs="仿宋_GB2312" w:hint="eastAsia"/>
          <w:sz w:val="32"/>
          <w:szCs w:val="32"/>
        </w:rPr>
        <w:t>0万元。2018年共接待外宾来访团组0个、来宾人0次。</w:t>
      </w:r>
    </w:p>
    <w:p w14:paraId="24CD2D8F" w14:textId="77777777" w:rsidR="003F0727" w:rsidRDefault="0001547C">
      <w:pPr>
        <w:spacing w:line="590" w:lineRule="exact"/>
        <w:ind w:firstLineChars="200" w:firstLine="640"/>
        <w:rPr>
          <w:rFonts w:ascii="仿宋_GB2312" w:eastAsia="仿宋_GB2312" w:hAnsi="仿宋_GB2312" w:cs="仿宋_GB2312"/>
          <w:sz w:val="32"/>
          <w:szCs w:val="32"/>
        </w:rPr>
      </w:pPr>
      <w:r>
        <w:rPr>
          <w:rStyle w:val="NormalCharacter"/>
          <w:rFonts w:ascii="楷体_GB2312" w:eastAsia="楷体_GB2312" w:hAnsi="楷体_GB2312" w:cs="楷体_GB2312" w:hint="eastAsia"/>
          <w:sz w:val="32"/>
          <w:szCs w:val="32"/>
        </w:rPr>
        <w:t>其他国内公务接待支出0.04</w:t>
      </w:r>
      <w:r>
        <w:rPr>
          <w:rFonts w:ascii="仿宋_GB2312" w:eastAsia="仿宋_GB2312" w:hAnsi="仿宋_GB2312" w:cs="仿宋_GB2312" w:hint="eastAsia"/>
          <w:sz w:val="32"/>
          <w:szCs w:val="32"/>
        </w:rPr>
        <w:t>万元。主要用于巡查迎查、工作用餐。2018年共接待国内来访团组2个、来宾8人次（不包括陪同人员）。</w:t>
      </w:r>
    </w:p>
    <w:p w14:paraId="6E598ECE" w14:textId="77777777" w:rsidR="003F0727" w:rsidRDefault="0001547C">
      <w:pPr>
        <w:spacing w:line="590" w:lineRule="exact"/>
        <w:ind w:firstLineChars="200" w:firstLine="640"/>
        <w:rPr>
          <w:rStyle w:val="NormalCharacter"/>
          <w:rFonts w:ascii="宋体"/>
          <w:sz w:val="32"/>
          <w:szCs w:val="32"/>
        </w:rPr>
      </w:pPr>
      <w:r>
        <w:rPr>
          <w:rStyle w:val="NormalCharacter"/>
          <w:rFonts w:ascii="黑体" w:eastAsia="黑体" w:hAnsi="黑体" w:hint="eastAsia"/>
          <w:sz w:val="32"/>
          <w:szCs w:val="32"/>
        </w:rPr>
        <w:t>八、绩效评价结果等情况说明</w:t>
      </w:r>
    </w:p>
    <w:p w14:paraId="7CC85617" w14:textId="77777777" w:rsidR="003F0727" w:rsidRDefault="0001547C">
      <w:pPr>
        <w:spacing w:line="590" w:lineRule="exact"/>
        <w:ind w:firstLineChars="200" w:firstLine="640"/>
        <w:rPr>
          <w:rStyle w:val="NormalCharacter"/>
          <w:rFonts w:ascii="仿宋" w:eastAsia="仿宋" w:hAnsi="仿宋"/>
          <w:sz w:val="32"/>
        </w:rPr>
      </w:pPr>
      <w:r>
        <w:rPr>
          <w:rStyle w:val="NormalCharacter"/>
          <w:rFonts w:ascii="楷体" w:eastAsia="楷体" w:hAnsi="楷体" w:hint="eastAsia"/>
          <w:sz w:val="32"/>
        </w:rPr>
        <w:t>（一）绩效管理工作开展情况。</w:t>
      </w:r>
    </w:p>
    <w:p w14:paraId="2C9BA7DE" w14:textId="77777777" w:rsidR="003F0727" w:rsidRDefault="0001547C">
      <w:pPr>
        <w:ind w:firstLineChars="300" w:firstLine="960"/>
        <w:jc w:val="left"/>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t>2018年按照相关规定开展绩效管理工作。进一步晚上有关绩效考核管理制度，不断提高队伍管理水平</w:t>
      </w:r>
    </w:p>
    <w:p w14:paraId="6A83BEB2" w14:textId="77777777" w:rsidR="003F0727" w:rsidRDefault="0001547C">
      <w:pPr>
        <w:ind w:firstLine="640"/>
        <w:jc w:val="left"/>
        <w:rPr>
          <w:rStyle w:val="NormalCharacter"/>
          <w:rFonts w:ascii="仿宋" w:eastAsia="仿宋" w:hAnsi="仿宋"/>
          <w:sz w:val="32"/>
        </w:rPr>
      </w:pPr>
      <w:r>
        <w:rPr>
          <w:rStyle w:val="NormalCharacter"/>
          <w:rFonts w:ascii="楷体" w:eastAsia="楷体" w:hAnsi="楷体" w:hint="eastAsia"/>
          <w:sz w:val="32"/>
        </w:rPr>
        <w:t>（二）项目绩效自评结果。</w:t>
      </w:r>
    </w:p>
    <w:p w14:paraId="5B37A4B4" w14:textId="77777777" w:rsidR="003F0727" w:rsidRDefault="0001547C">
      <w:pPr>
        <w:jc w:val="left"/>
        <w:rPr>
          <w:rStyle w:val="NormalCharacter"/>
          <w:rFonts w:ascii="仿宋" w:eastAsia="仿宋_GB2312" w:hAnsi="仿宋"/>
          <w:sz w:val="32"/>
        </w:rPr>
      </w:pPr>
      <w:r>
        <w:rPr>
          <w:rStyle w:val="NormalCharacter"/>
          <w:rFonts w:ascii="仿宋" w:eastAsia="仿宋" w:hAnsi="仿宋"/>
          <w:sz w:val="32"/>
        </w:rPr>
        <w:t xml:space="preserve">    </w:t>
      </w:r>
      <w:r>
        <w:rPr>
          <w:rStyle w:val="NormalCharacter"/>
          <w:rFonts w:ascii="仿宋_GB2312" w:eastAsia="仿宋_GB2312" w:hAnsi="仿宋_GB2312" w:hint="eastAsia"/>
          <w:sz w:val="32"/>
          <w:szCs w:val="32"/>
        </w:rPr>
        <w:t xml:space="preserve"> 按照上级部门保质保量完成工作。2018年整体支出严格按照相关财务管理制度规定，财务制度健全、会计核算规范，依照计划管理使用。</w:t>
      </w:r>
    </w:p>
    <w:p w14:paraId="00B678C4" w14:textId="77777777" w:rsidR="003F0727" w:rsidRDefault="0001547C">
      <w:pPr>
        <w:ind w:firstLine="640"/>
        <w:jc w:val="left"/>
        <w:rPr>
          <w:rStyle w:val="NormalCharacter"/>
          <w:rFonts w:ascii="楷体" w:eastAsia="楷体" w:hAnsi="楷体"/>
          <w:sz w:val="32"/>
        </w:rPr>
      </w:pPr>
      <w:r>
        <w:rPr>
          <w:rStyle w:val="NormalCharacter"/>
          <w:rFonts w:ascii="楷体" w:eastAsia="楷体" w:hAnsi="楷体" w:hint="eastAsia"/>
          <w:sz w:val="32"/>
        </w:rPr>
        <w:t>（三）以部门为主体开展的重点绩效评价结果</w:t>
      </w:r>
    </w:p>
    <w:p w14:paraId="7343B5D7" w14:textId="77777777" w:rsidR="003F0727" w:rsidRDefault="0001547C">
      <w:pPr>
        <w:ind w:firstLine="640"/>
        <w:jc w:val="left"/>
        <w:rPr>
          <w:rStyle w:val="NormalCharacter"/>
          <w:rFonts w:ascii="仿宋_GB2312" w:eastAsia="仿宋_GB2312" w:hAnsi="仿宋_GB2312"/>
          <w:sz w:val="32"/>
          <w:szCs w:val="32"/>
        </w:rPr>
      </w:pPr>
      <w:r>
        <w:rPr>
          <w:rStyle w:val="NormalCharacter"/>
          <w:rFonts w:ascii="楷体" w:eastAsia="楷体" w:hAnsi="楷体"/>
          <w:sz w:val="32"/>
        </w:rPr>
        <w:t xml:space="preserve"> </w:t>
      </w:r>
      <w:r>
        <w:rPr>
          <w:rStyle w:val="NormalCharacter"/>
          <w:rFonts w:ascii="仿宋_GB2312" w:eastAsia="仿宋_GB2312" w:hAnsi="仿宋_GB2312" w:hint="eastAsia"/>
          <w:sz w:val="32"/>
          <w:szCs w:val="32"/>
        </w:rPr>
        <w:t>2018年度重点支出项目：2018年办理法律援助案件385件，支出法律援助案件补贴：22.35万元；2018年接收社区矫正人员158人，无脱管、无犯罪记录等，圆满完成上级各部门要求的各项任务。</w:t>
      </w:r>
    </w:p>
    <w:p w14:paraId="07A3F39E" w14:textId="77777777" w:rsidR="003F0727" w:rsidRDefault="0001547C">
      <w:pPr>
        <w:spacing w:line="590" w:lineRule="exact"/>
        <w:ind w:firstLineChars="200" w:firstLine="640"/>
        <w:rPr>
          <w:rStyle w:val="NormalCharacter"/>
          <w:rFonts w:ascii="黑体" w:eastAsia="黑体" w:hAnsi="黑体"/>
          <w:sz w:val="32"/>
          <w:szCs w:val="32"/>
        </w:rPr>
      </w:pPr>
      <w:r>
        <w:rPr>
          <w:rStyle w:val="NormalCharacter"/>
          <w:rFonts w:ascii="黑体" w:eastAsia="黑体" w:hAnsi="黑体" w:hint="eastAsia"/>
          <w:sz w:val="32"/>
          <w:szCs w:val="32"/>
        </w:rPr>
        <w:t>九、政府性基金预算财政拨款支出决算情况说明</w:t>
      </w:r>
    </w:p>
    <w:p w14:paraId="37C5B2D1" w14:textId="77777777" w:rsidR="003F0727" w:rsidRDefault="0001547C">
      <w:pPr>
        <w:spacing w:line="590" w:lineRule="exact"/>
        <w:ind w:firstLineChars="200" w:firstLine="640"/>
        <w:jc w:val="left"/>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t>2018年度政府性基金预算财政拨款支出年初预算为</w:t>
      </w:r>
      <w:r>
        <w:rPr>
          <w:rStyle w:val="NormalCharacter"/>
          <w:rFonts w:ascii="仿宋_GB2312" w:eastAsia="仿宋_GB2312" w:hAnsi="仿宋_GB2312" w:hint="eastAsia"/>
          <w:sz w:val="32"/>
          <w:szCs w:val="32"/>
          <w:lang w:val="zh-CN"/>
        </w:rPr>
        <w:t>9</w:t>
      </w:r>
      <w:r>
        <w:rPr>
          <w:rStyle w:val="NormalCharacter"/>
          <w:rFonts w:ascii="仿宋_GB2312" w:eastAsia="仿宋_GB2312" w:hAnsi="仿宋_GB2312" w:hint="eastAsia"/>
          <w:sz w:val="32"/>
          <w:szCs w:val="32"/>
        </w:rPr>
        <w:t>万元，支出决算为</w:t>
      </w:r>
      <w:r>
        <w:rPr>
          <w:rStyle w:val="NormalCharacter"/>
          <w:rFonts w:ascii="仿宋_GB2312" w:eastAsia="仿宋_GB2312" w:hAnsi="仿宋_GB2312" w:hint="eastAsia"/>
          <w:sz w:val="32"/>
          <w:szCs w:val="32"/>
          <w:lang w:val="zh-CN"/>
        </w:rPr>
        <w:t>9</w:t>
      </w:r>
      <w:r>
        <w:rPr>
          <w:rStyle w:val="NormalCharacter"/>
          <w:rFonts w:ascii="仿宋_GB2312" w:eastAsia="仿宋_GB2312" w:hAnsi="仿宋_GB2312" w:hint="eastAsia"/>
          <w:sz w:val="32"/>
          <w:szCs w:val="32"/>
        </w:rPr>
        <w:t>万元，完成年初预算的100%。主要用于社区矫正中心房屋维修。</w:t>
      </w:r>
    </w:p>
    <w:p w14:paraId="3669BB2B" w14:textId="77777777" w:rsidR="003F0727" w:rsidRDefault="0001547C">
      <w:pPr>
        <w:spacing w:line="590" w:lineRule="exact"/>
        <w:ind w:firstLineChars="200" w:firstLine="640"/>
        <w:rPr>
          <w:rStyle w:val="NormalCharacter"/>
          <w:rFonts w:ascii="黑体" w:eastAsia="黑体" w:hAnsi="黑体"/>
          <w:sz w:val="32"/>
          <w:szCs w:val="32"/>
        </w:rPr>
      </w:pPr>
      <w:r>
        <w:rPr>
          <w:rStyle w:val="NormalCharacter"/>
          <w:rFonts w:ascii="黑体" w:eastAsia="黑体" w:hAnsi="黑体" w:hint="eastAsia"/>
          <w:sz w:val="32"/>
          <w:szCs w:val="32"/>
        </w:rPr>
        <w:t>十、机关运行经费支出情况说明</w:t>
      </w:r>
    </w:p>
    <w:p w14:paraId="113E1FCA" w14:textId="77777777" w:rsidR="003F0727" w:rsidRDefault="0001547C">
      <w:pPr>
        <w:spacing w:line="590" w:lineRule="exact"/>
        <w:ind w:firstLineChars="200" w:firstLine="640"/>
        <w:jc w:val="left"/>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lastRenderedPageBreak/>
        <w:t>2018年度机关运行</w:t>
      </w:r>
      <w:proofErr w:type="gramStart"/>
      <w:r>
        <w:rPr>
          <w:rStyle w:val="NormalCharacter"/>
          <w:rFonts w:ascii="仿宋_GB2312" w:eastAsia="仿宋_GB2312" w:hAnsi="仿宋_GB2312" w:hint="eastAsia"/>
          <w:sz w:val="32"/>
          <w:szCs w:val="32"/>
        </w:rPr>
        <w:t>经费初</w:t>
      </w:r>
      <w:proofErr w:type="gramEnd"/>
      <w:r>
        <w:rPr>
          <w:rStyle w:val="NormalCharacter"/>
          <w:rFonts w:ascii="仿宋_GB2312" w:eastAsia="仿宋_GB2312" w:hAnsi="仿宋_GB2312" w:hint="eastAsia"/>
          <w:sz w:val="32"/>
          <w:szCs w:val="32"/>
        </w:rPr>
        <w:t>预算为24.37万元，支出决算为24.37万元，完成年初预算的100%。</w:t>
      </w:r>
      <w:r>
        <w:rPr>
          <w:rStyle w:val="NormalCharacter"/>
          <w:rFonts w:ascii="仿宋_GB2312" w:eastAsia="仿宋_GB2312" w:hAnsi="仿宋_GB2312" w:hint="eastAsia"/>
          <w:sz w:val="32"/>
          <w:szCs w:val="32"/>
          <w:lang w:val="zh-CN"/>
        </w:rPr>
        <w:t>决算数与年初预算数存在差异的主要原因是遵守八项规定，厉行节约。</w:t>
      </w:r>
    </w:p>
    <w:p w14:paraId="17564095" w14:textId="77777777" w:rsidR="003F0727" w:rsidRDefault="0001547C">
      <w:pPr>
        <w:spacing w:line="590" w:lineRule="exact"/>
        <w:ind w:firstLineChars="200" w:firstLine="640"/>
        <w:rPr>
          <w:rStyle w:val="NormalCharacter"/>
          <w:rFonts w:ascii="黑体" w:eastAsia="黑体" w:hAnsi="黑体"/>
          <w:sz w:val="32"/>
          <w:szCs w:val="32"/>
        </w:rPr>
      </w:pPr>
      <w:r>
        <w:rPr>
          <w:rStyle w:val="NormalCharacter"/>
          <w:rFonts w:ascii="黑体" w:eastAsia="黑体" w:hAnsi="黑体" w:hint="eastAsia"/>
          <w:sz w:val="32"/>
          <w:szCs w:val="32"/>
        </w:rPr>
        <w:t>十一、政府采购支出情况说明</w:t>
      </w:r>
    </w:p>
    <w:p w14:paraId="62F85072" w14:textId="77777777" w:rsidR="003F0727" w:rsidRDefault="0001547C">
      <w:pPr>
        <w:spacing w:line="590" w:lineRule="exact"/>
        <w:ind w:firstLineChars="200" w:firstLine="640"/>
        <w:jc w:val="left"/>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t>2018年度政府采购支出总额11.24万元，其中：政府采购货物支出11.24万元;政府采购工程支出0万元;政府采购服务支出0万元。授予中小企业合同金额11.24万元，占政府采购支出总额100%，其中:授予小</w:t>
      </w:r>
      <w:proofErr w:type="gramStart"/>
      <w:r>
        <w:rPr>
          <w:rStyle w:val="NormalCharacter"/>
          <w:rFonts w:ascii="仿宋_GB2312" w:eastAsia="仿宋_GB2312" w:hAnsi="仿宋_GB2312" w:hint="eastAsia"/>
          <w:sz w:val="32"/>
          <w:szCs w:val="32"/>
        </w:rPr>
        <w:t>微企业</w:t>
      </w:r>
      <w:proofErr w:type="gramEnd"/>
      <w:r>
        <w:rPr>
          <w:rStyle w:val="NormalCharacter"/>
          <w:rFonts w:ascii="仿宋_GB2312" w:eastAsia="仿宋_GB2312" w:hAnsi="仿宋_GB2312" w:hint="eastAsia"/>
          <w:sz w:val="32"/>
          <w:szCs w:val="32"/>
        </w:rPr>
        <w:t>合同金额0万元，占政府采购支出总额0%。</w:t>
      </w:r>
    </w:p>
    <w:p w14:paraId="6B3307B8" w14:textId="77777777" w:rsidR="003F0727" w:rsidRDefault="0001547C">
      <w:pPr>
        <w:spacing w:line="590" w:lineRule="exact"/>
        <w:ind w:firstLineChars="200" w:firstLine="640"/>
        <w:rPr>
          <w:rStyle w:val="NormalCharacter"/>
          <w:rFonts w:ascii="黑体" w:eastAsia="黑体" w:hAnsi="黑体"/>
          <w:sz w:val="32"/>
          <w:szCs w:val="32"/>
        </w:rPr>
      </w:pPr>
      <w:r>
        <w:rPr>
          <w:rStyle w:val="NormalCharacter"/>
          <w:rFonts w:ascii="黑体" w:eastAsia="黑体" w:hAnsi="黑体" w:hint="eastAsia"/>
          <w:sz w:val="32"/>
          <w:szCs w:val="32"/>
        </w:rPr>
        <w:t>十二、国有资产占用情况说明</w:t>
      </w:r>
    </w:p>
    <w:p w14:paraId="1FBC03AC" w14:textId="77777777" w:rsidR="003F0727" w:rsidRDefault="0001547C">
      <w:pPr>
        <w:spacing w:line="590" w:lineRule="exact"/>
        <w:ind w:firstLineChars="200" w:firstLine="640"/>
        <w:rPr>
          <w:rFonts w:ascii="仿宋_GB2312" w:eastAsia="仿宋_GB2312" w:hAnsi="仿宋_GB2312" w:cs="仿宋_GB2312"/>
          <w:sz w:val="32"/>
          <w:szCs w:val="32"/>
        </w:rPr>
      </w:pPr>
      <w:r>
        <w:rPr>
          <w:rStyle w:val="NormalCharacter"/>
          <w:rFonts w:ascii="仿宋_GB2312" w:eastAsia="仿宋_GB2312" w:hAnsi="仿宋_GB2312" w:hint="eastAsia"/>
          <w:sz w:val="32"/>
          <w:szCs w:val="32"/>
          <w:lang w:val="zh-CN"/>
        </w:rPr>
        <w:t>2018年期末，</w:t>
      </w:r>
      <w:proofErr w:type="gramStart"/>
      <w:r>
        <w:rPr>
          <w:rStyle w:val="NormalCharacter"/>
          <w:rFonts w:ascii="仿宋_GB2312" w:eastAsia="仿宋_GB2312" w:hAnsi="仿宋_GB2312" w:hint="eastAsia"/>
          <w:sz w:val="32"/>
          <w:szCs w:val="32"/>
          <w:lang w:val="zh-CN"/>
        </w:rPr>
        <w:t>我部门</w:t>
      </w:r>
      <w:proofErr w:type="gramEnd"/>
      <w:r>
        <w:rPr>
          <w:rStyle w:val="NormalCharacter"/>
          <w:rFonts w:ascii="仿宋_GB2312" w:eastAsia="仿宋_GB2312" w:hAnsi="仿宋_GB2312" w:hint="eastAsia"/>
          <w:sz w:val="32"/>
          <w:szCs w:val="32"/>
          <w:lang w:val="zh-CN"/>
        </w:rPr>
        <w:t>共有车辆3辆，其中：公务用车（主要领导干部用车）保有量为1辆，已交于区政府统一管理、统一调动;我单位有2辆执法执勤车辆。</w:t>
      </w:r>
      <w:r>
        <w:rPr>
          <w:rFonts w:ascii="仿宋_GB2312" w:eastAsia="仿宋_GB2312" w:hAnsi="仿宋_GB2312" w:cs="仿宋_GB2312" w:hint="eastAsia"/>
          <w:sz w:val="32"/>
          <w:szCs w:val="32"/>
        </w:rPr>
        <w:t>单位价值50万元以上通用设备0台（套），单位价值100万元以上专用设备0台（套）。</w:t>
      </w:r>
    </w:p>
    <w:p w14:paraId="0AE5B1A2" w14:textId="77777777" w:rsidR="003F0727" w:rsidRDefault="003F0727">
      <w:pPr>
        <w:jc w:val="left"/>
        <w:rPr>
          <w:rFonts w:ascii="楷体_GB2312" w:eastAsia="楷体_GB2312" w:hAnsi="楷体_GB2312" w:cs="楷体_GB2312"/>
          <w:sz w:val="32"/>
          <w:szCs w:val="32"/>
        </w:rPr>
        <w:sectPr w:rsidR="003F0727">
          <w:pgSz w:w="11906" w:h="16838"/>
          <w:pgMar w:top="1440" w:right="1800" w:bottom="1440" w:left="1800" w:header="720" w:footer="720" w:gutter="0"/>
          <w:pgNumType w:fmt="numberInDash"/>
          <w:cols w:space="720"/>
          <w:docGrid w:type="lines" w:linePitch="312"/>
        </w:sectPr>
      </w:pPr>
    </w:p>
    <w:p w14:paraId="28DC46A8" w14:textId="77777777" w:rsidR="003F0727" w:rsidRDefault="003F0727">
      <w:pPr>
        <w:spacing w:line="590" w:lineRule="exact"/>
        <w:ind w:firstLineChars="100" w:firstLine="320"/>
        <w:jc w:val="left"/>
        <w:rPr>
          <w:rStyle w:val="NormalCharacter"/>
          <w:rFonts w:ascii="仿宋_GB2312" w:eastAsia="仿宋_GB2312" w:hAnsi="仿宋_GB2312"/>
          <w:sz w:val="32"/>
          <w:szCs w:val="32"/>
          <w:lang w:val="zh-CN"/>
        </w:rPr>
      </w:pPr>
    </w:p>
    <w:p w14:paraId="258F545A" w14:textId="77777777" w:rsidR="003F0727" w:rsidRDefault="003F0727">
      <w:pPr>
        <w:jc w:val="left"/>
        <w:rPr>
          <w:rStyle w:val="NormalCharacter"/>
          <w:rFonts w:ascii="黑体" w:eastAsia="黑体" w:hAnsi="宋体"/>
          <w:kern w:val="0"/>
          <w:sz w:val="28"/>
          <w:szCs w:val="28"/>
        </w:rPr>
      </w:pPr>
    </w:p>
    <w:p w14:paraId="06A3D8D1" w14:textId="77777777" w:rsidR="003F0727" w:rsidRDefault="003F0727">
      <w:pPr>
        <w:jc w:val="left"/>
        <w:rPr>
          <w:rStyle w:val="NormalCharacter"/>
          <w:rFonts w:ascii="黑体" w:eastAsia="黑体" w:hAnsi="宋体"/>
          <w:kern w:val="0"/>
          <w:sz w:val="28"/>
          <w:szCs w:val="28"/>
        </w:rPr>
      </w:pPr>
    </w:p>
    <w:p w14:paraId="56C16E6A" w14:textId="77777777" w:rsidR="003F0727" w:rsidRDefault="003F0727">
      <w:pPr>
        <w:jc w:val="left"/>
        <w:rPr>
          <w:rStyle w:val="NormalCharacter"/>
          <w:rFonts w:ascii="黑体" w:eastAsia="黑体" w:hAnsi="宋体"/>
          <w:kern w:val="0"/>
          <w:sz w:val="28"/>
          <w:szCs w:val="28"/>
        </w:rPr>
      </w:pPr>
    </w:p>
    <w:p w14:paraId="55B5C3F4" w14:textId="77777777" w:rsidR="003F0727" w:rsidRDefault="003F0727">
      <w:pPr>
        <w:jc w:val="left"/>
        <w:rPr>
          <w:rStyle w:val="NormalCharacter"/>
          <w:rFonts w:ascii="黑体" w:eastAsia="黑体" w:hAnsi="宋体"/>
          <w:kern w:val="0"/>
          <w:sz w:val="28"/>
          <w:szCs w:val="28"/>
        </w:rPr>
      </w:pPr>
    </w:p>
    <w:p w14:paraId="392B539D" w14:textId="77777777" w:rsidR="003F0727" w:rsidRDefault="003F0727">
      <w:pPr>
        <w:jc w:val="left"/>
        <w:rPr>
          <w:rStyle w:val="NormalCharacter"/>
          <w:rFonts w:ascii="黑体" w:eastAsia="黑体" w:hAnsi="宋体"/>
          <w:kern w:val="0"/>
          <w:sz w:val="28"/>
          <w:szCs w:val="28"/>
        </w:rPr>
      </w:pPr>
    </w:p>
    <w:p w14:paraId="4E337E0F" w14:textId="77777777" w:rsidR="003F0727" w:rsidRDefault="003F0727">
      <w:pPr>
        <w:jc w:val="left"/>
        <w:rPr>
          <w:rStyle w:val="NormalCharacter"/>
          <w:rFonts w:ascii="黑体" w:eastAsia="黑体" w:hAnsi="宋体"/>
          <w:kern w:val="0"/>
          <w:sz w:val="28"/>
          <w:szCs w:val="28"/>
        </w:rPr>
      </w:pPr>
    </w:p>
    <w:p w14:paraId="2877DEFE" w14:textId="77777777" w:rsidR="003F0727" w:rsidRDefault="003F0727">
      <w:pPr>
        <w:jc w:val="left"/>
        <w:rPr>
          <w:rStyle w:val="NormalCharacter"/>
          <w:rFonts w:ascii="黑体" w:eastAsia="黑体" w:hAnsi="宋体"/>
          <w:kern w:val="0"/>
          <w:sz w:val="28"/>
          <w:szCs w:val="28"/>
        </w:rPr>
      </w:pPr>
    </w:p>
    <w:p w14:paraId="19B26C13" w14:textId="77777777" w:rsidR="003F0727" w:rsidRDefault="0001547C">
      <w:pPr>
        <w:jc w:val="center"/>
        <w:rPr>
          <w:rStyle w:val="NormalCharacter"/>
          <w:rFonts w:ascii="黑体" w:eastAsia="黑体" w:hAnsi="黑体"/>
          <w:sz w:val="48"/>
          <w:szCs w:val="48"/>
        </w:rPr>
      </w:pPr>
      <w:r>
        <w:rPr>
          <w:rStyle w:val="NormalCharacter"/>
          <w:rFonts w:ascii="黑体" w:eastAsia="黑体" w:hAnsi="黑体" w:hint="eastAsia"/>
          <w:sz w:val="48"/>
          <w:szCs w:val="48"/>
        </w:rPr>
        <w:t>第四部分</w:t>
      </w:r>
      <w:r>
        <w:rPr>
          <w:rStyle w:val="NormalCharacter"/>
          <w:rFonts w:ascii="黑体" w:eastAsia="黑体" w:hAnsi="黑体"/>
          <w:sz w:val="48"/>
          <w:szCs w:val="48"/>
        </w:rPr>
        <w:t xml:space="preserve">  </w:t>
      </w:r>
      <w:r>
        <w:rPr>
          <w:rStyle w:val="NormalCharacter"/>
          <w:rFonts w:ascii="黑体" w:eastAsia="黑体" w:hAnsi="黑体" w:hint="eastAsia"/>
          <w:sz w:val="48"/>
          <w:szCs w:val="48"/>
        </w:rPr>
        <w:t>名词解释</w:t>
      </w:r>
    </w:p>
    <w:p w14:paraId="6CE8D869" w14:textId="77777777" w:rsidR="003F0727" w:rsidRDefault="003F0727">
      <w:pPr>
        <w:jc w:val="center"/>
        <w:rPr>
          <w:rStyle w:val="NormalCharacter"/>
          <w:rFonts w:ascii="黑体" w:eastAsia="黑体" w:hAnsi="黑体"/>
          <w:sz w:val="48"/>
          <w:szCs w:val="48"/>
        </w:rPr>
      </w:pPr>
    </w:p>
    <w:p w14:paraId="3BC3273C" w14:textId="77777777" w:rsidR="003F0727" w:rsidRDefault="003F0727">
      <w:pPr>
        <w:jc w:val="center"/>
        <w:rPr>
          <w:rStyle w:val="NormalCharacter"/>
          <w:rFonts w:ascii="黑体" w:eastAsia="黑体" w:hAnsi="黑体"/>
          <w:sz w:val="48"/>
          <w:szCs w:val="48"/>
        </w:rPr>
        <w:sectPr w:rsidR="003F0727">
          <w:pgSz w:w="11906" w:h="16838"/>
          <w:pgMar w:top="1440" w:right="1531" w:bottom="1440" w:left="1587" w:header="850" w:footer="992" w:gutter="0"/>
          <w:cols w:space="720"/>
          <w:docGrid w:type="lines" w:linePitch="317"/>
        </w:sectPr>
      </w:pPr>
    </w:p>
    <w:p w14:paraId="48C502A3" w14:textId="77777777" w:rsidR="003F0727" w:rsidRDefault="0001547C">
      <w:pPr>
        <w:spacing w:line="590" w:lineRule="exact"/>
        <w:ind w:firstLineChars="200" w:firstLine="640"/>
        <w:jc w:val="left"/>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lastRenderedPageBreak/>
        <w:t>一、财政拨款收入：单位从同级政府财政部门取得的财政预算资金。</w:t>
      </w:r>
    </w:p>
    <w:p w14:paraId="4902F8E3" w14:textId="77777777" w:rsidR="003F0727" w:rsidRDefault="0001547C">
      <w:pPr>
        <w:spacing w:line="590" w:lineRule="exact"/>
        <w:ind w:firstLineChars="200" w:firstLine="640"/>
        <w:jc w:val="left"/>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t>二、事业收入：事业单位开展专业业务活动及其辅助活动取得的收入。</w:t>
      </w:r>
    </w:p>
    <w:p w14:paraId="1212F5DC" w14:textId="77777777" w:rsidR="003F0727" w:rsidRDefault="0001547C">
      <w:pPr>
        <w:spacing w:line="590" w:lineRule="exact"/>
        <w:ind w:firstLineChars="200" w:firstLine="640"/>
        <w:jc w:val="left"/>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t>三、上级补助收入：事业单位从主管部门和上级单位取得的非财政补助收入。</w:t>
      </w:r>
    </w:p>
    <w:p w14:paraId="7C6EA0C8" w14:textId="77777777" w:rsidR="003F0727" w:rsidRDefault="0001547C">
      <w:pPr>
        <w:spacing w:line="590" w:lineRule="exact"/>
        <w:ind w:firstLineChars="200" w:firstLine="640"/>
        <w:jc w:val="left"/>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t>四、附属单位上缴收入：事业单位取得附属独立核算单位根据有关规定上缴的收入。</w:t>
      </w:r>
    </w:p>
    <w:p w14:paraId="3B1B0AC6" w14:textId="77777777" w:rsidR="003F0727" w:rsidRDefault="0001547C">
      <w:pPr>
        <w:spacing w:line="590" w:lineRule="exact"/>
        <w:ind w:firstLineChars="200" w:firstLine="640"/>
        <w:jc w:val="left"/>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t>五、经营收入：事业单位在专业业务活动及其辅助活动之外开展非独立核算经营活动取得的收入。</w:t>
      </w:r>
    </w:p>
    <w:p w14:paraId="177919FC" w14:textId="77777777" w:rsidR="003F0727" w:rsidRDefault="0001547C">
      <w:pPr>
        <w:spacing w:line="590" w:lineRule="exact"/>
        <w:ind w:firstLineChars="200" w:firstLine="640"/>
        <w:jc w:val="left"/>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t>六、其他收入：单位取得的除“财政拨款收入”、“事业收入”、“上级补助收入”、“附属单位上缴收入”、“经营收入”以外的各项收入。</w:t>
      </w:r>
    </w:p>
    <w:p w14:paraId="1BE69A09" w14:textId="77777777" w:rsidR="003F0727" w:rsidRDefault="0001547C">
      <w:pPr>
        <w:spacing w:line="590" w:lineRule="exact"/>
        <w:ind w:firstLineChars="200" w:firstLine="640"/>
        <w:jc w:val="left"/>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14:paraId="78B01BAA" w14:textId="77777777" w:rsidR="003F0727" w:rsidRDefault="0001547C">
      <w:pPr>
        <w:spacing w:line="590" w:lineRule="exact"/>
        <w:ind w:firstLineChars="200" w:firstLine="640"/>
        <w:jc w:val="left"/>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t>八、基本支出：为保障机构正常运转、完成日常工作任务而发生的人员支出和公用支出。</w:t>
      </w:r>
    </w:p>
    <w:p w14:paraId="17224524" w14:textId="77777777" w:rsidR="003F0727" w:rsidRDefault="0001547C">
      <w:pPr>
        <w:spacing w:line="590" w:lineRule="exact"/>
        <w:ind w:firstLineChars="200" w:firstLine="640"/>
        <w:jc w:val="left"/>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t>九、项目支出：基本支出之外为完成特定行政任务和事业发展目标所发生的支出。</w:t>
      </w:r>
    </w:p>
    <w:p w14:paraId="18C33DA3" w14:textId="77777777" w:rsidR="003F0727" w:rsidRDefault="0001547C">
      <w:pPr>
        <w:spacing w:line="590" w:lineRule="exact"/>
        <w:ind w:firstLineChars="200" w:firstLine="640"/>
        <w:jc w:val="left"/>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lastRenderedPageBreak/>
        <w:t>十、“三公”经费：纳入同级财政预决算管理“三公”经费，指部门使用财政拨款安排的因公出国（境）费、公务用车购置及运行费和公务接待费。其中，因公出国（境）</w:t>
      </w:r>
      <w:proofErr w:type="gramStart"/>
      <w:r>
        <w:rPr>
          <w:rStyle w:val="NormalCharacter"/>
          <w:rFonts w:ascii="仿宋_GB2312" w:eastAsia="仿宋_GB2312" w:hAnsi="仿宋_GB2312" w:hint="eastAsia"/>
          <w:sz w:val="32"/>
          <w:szCs w:val="32"/>
        </w:rPr>
        <w:t>费反映</w:t>
      </w:r>
      <w:proofErr w:type="gramEnd"/>
      <w:r>
        <w:rPr>
          <w:rStyle w:val="NormalCharacter"/>
          <w:rFonts w:ascii="仿宋_GB2312" w:eastAsia="仿宋_GB2312" w:hAnsi="仿宋_GB2312" w:hint="eastAsia"/>
          <w:sz w:val="32"/>
          <w:szCs w:val="32"/>
        </w:rPr>
        <w:t>单位公务出国（境）的国际旅费、国外城市间交通费、住宿费、伙食费、培训费、公杂费等支出；公务用车购置及运行费反映反映单位公务用车车辆购置支出（</w:t>
      </w:r>
      <w:proofErr w:type="gramStart"/>
      <w:r>
        <w:rPr>
          <w:rStyle w:val="NormalCharacter"/>
          <w:rFonts w:ascii="仿宋_GB2312" w:eastAsia="仿宋_GB2312" w:hAnsi="仿宋_GB2312" w:hint="eastAsia"/>
          <w:sz w:val="32"/>
          <w:szCs w:val="32"/>
        </w:rPr>
        <w:t>含车辆</w:t>
      </w:r>
      <w:proofErr w:type="gramEnd"/>
      <w:r>
        <w:rPr>
          <w:rStyle w:val="NormalCharacter"/>
          <w:rFonts w:ascii="仿宋_GB2312" w:eastAsia="仿宋_GB2312" w:hAnsi="仿宋_GB2312" w:hint="eastAsia"/>
          <w:sz w:val="32"/>
          <w:szCs w:val="32"/>
        </w:rPr>
        <w:t>购置税）及租用费、燃料费、维修费、过路过桥费、保险费、安全奖励费用等支出；公务接待</w:t>
      </w:r>
      <w:proofErr w:type="gramStart"/>
      <w:r>
        <w:rPr>
          <w:rStyle w:val="NormalCharacter"/>
          <w:rFonts w:ascii="仿宋_GB2312" w:eastAsia="仿宋_GB2312" w:hAnsi="仿宋_GB2312" w:hint="eastAsia"/>
          <w:sz w:val="32"/>
          <w:szCs w:val="32"/>
        </w:rPr>
        <w:t>费反映</w:t>
      </w:r>
      <w:proofErr w:type="gramEnd"/>
      <w:r>
        <w:rPr>
          <w:rStyle w:val="NormalCharacter"/>
          <w:rFonts w:ascii="仿宋_GB2312" w:eastAsia="仿宋_GB2312" w:hAnsi="仿宋_GB2312" w:hint="eastAsia"/>
          <w:sz w:val="32"/>
          <w:szCs w:val="32"/>
        </w:rPr>
        <w:t>单位按规定开支的各类公务接待（含外宾接待）支出。</w:t>
      </w:r>
    </w:p>
    <w:p w14:paraId="15205B9A" w14:textId="77777777" w:rsidR="003F0727" w:rsidRDefault="0001547C">
      <w:pPr>
        <w:spacing w:line="590" w:lineRule="exact"/>
        <w:ind w:firstLineChars="200" w:firstLine="640"/>
        <w:jc w:val="left"/>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566DE11" w14:textId="77777777" w:rsidR="003F0727" w:rsidRDefault="0001547C">
      <w:pPr>
        <w:spacing w:line="590" w:lineRule="exact"/>
        <w:ind w:firstLineChars="200" w:firstLine="640"/>
        <w:jc w:val="left"/>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t>十二、工资福利支出：单位支付给在职职工和编制</w:t>
      </w:r>
      <w:proofErr w:type="gramStart"/>
      <w:r>
        <w:rPr>
          <w:rStyle w:val="NormalCharacter"/>
          <w:rFonts w:ascii="仿宋_GB2312" w:eastAsia="仿宋_GB2312" w:hAnsi="仿宋_GB2312" w:hint="eastAsia"/>
          <w:sz w:val="32"/>
          <w:szCs w:val="32"/>
        </w:rPr>
        <w:t>外长期</w:t>
      </w:r>
      <w:proofErr w:type="gramEnd"/>
      <w:r>
        <w:rPr>
          <w:rStyle w:val="NormalCharacter"/>
          <w:rFonts w:ascii="仿宋_GB2312" w:eastAsia="仿宋_GB2312" w:hAnsi="仿宋_GB2312" w:hint="eastAsia"/>
          <w:sz w:val="32"/>
          <w:szCs w:val="32"/>
        </w:rPr>
        <w:t>聘用人员的各类劳动报酬，以及为上述人员缴纳的各项社会保险费等。</w:t>
      </w:r>
    </w:p>
    <w:p w14:paraId="2661F1B8" w14:textId="77777777" w:rsidR="003F0727" w:rsidRDefault="0001547C">
      <w:pPr>
        <w:spacing w:line="590" w:lineRule="exact"/>
        <w:ind w:firstLineChars="200" w:firstLine="640"/>
        <w:jc w:val="left"/>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t>十三、商品和服务支出：单位购买商品和服务的支出。</w:t>
      </w:r>
    </w:p>
    <w:p w14:paraId="1682D485" w14:textId="77777777" w:rsidR="003F0727" w:rsidRDefault="0001547C">
      <w:pPr>
        <w:spacing w:line="590" w:lineRule="exact"/>
        <w:ind w:firstLineChars="200" w:firstLine="640"/>
        <w:jc w:val="left"/>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t>十四、对个人和家庭的补助支出：单位用于对个人和家庭的补助支出。</w:t>
      </w:r>
    </w:p>
    <w:p w14:paraId="341FC065" w14:textId="77777777" w:rsidR="003F0727" w:rsidRDefault="0001547C">
      <w:pPr>
        <w:spacing w:line="590" w:lineRule="exact"/>
        <w:ind w:firstLineChars="200" w:firstLine="640"/>
        <w:jc w:val="left"/>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lastRenderedPageBreak/>
        <w:t>十五、年末结转：本年度或以前年度预算安排，已执行但尚未完成或因客观条件发生变化无法按原计划实施，需延迟到以后年度按有关规定继续使用的资金。</w:t>
      </w:r>
    </w:p>
    <w:p w14:paraId="4124A082" w14:textId="77777777" w:rsidR="003F0727" w:rsidRDefault="0001547C">
      <w:pPr>
        <w:spacing w:line="590" w:lineRule="exact"/>
        <w:ind w:firstLineChars="200" w:firstLine="640"/>
        <w:jc w:val="left"/>
        <w:rPr>
          <w:rStyle w:val="NormalCharacter"/>
          <w:rFonts w:ascii="仿宋_GB2312" w:eastAsia="仿宋_GB2312" w:hAnsi="仿宋_GB2312"/>
          <w:sz w:val="32"/>
          <w:szCs w:val="32"/>
        </w:rPr>
        <w:sectPr w:rsidR="003F0727">
          <w:pgSz w:w="11906" w:h="16838"/>
          <w:pgMar w:top="1928" w:right="1474" w:bottom="1701" w:left="1588" w:header="851" w:footer="992" w:gutter="0"/>
          <w:cols w:space="720"/>
          <w:docGrid w:type="lines" w:linePitch="312"/>
        </w:sectPr>
      </w:pPr>
      <w:r>
        <w:rPr>
          <w:rStyle w:val="NormalCharacter"/>
          <w:rFonts w:ascii="仿宋_GB2312" w:eastAsia="仿宋_GB2312" w:hAnsi="仿宋_GB2312" w:hint="eastAsia"/>
          <w:sz w:val="32"/>
          <w:szCs w:val="32"/>
        </w:rPr>
        <w:t>十六、年末结余：本年度或以前年度预算安排，已执行完毕或因客观条件发生变化无法按原预算安排实施，不需要再使用或无法按原预算安排继续使用的资金。</w:t>
      </w:r>
    </w:p>
    <w:p w14:paraId="352E6F72" w14:textId="77777777" w:rsidR="003F0727" w:rsidRDefault="003F0727"/>
    <w:sectPr w:rsidR="003F0727">
      <w:pgSz w:w="11906" w:h="16838"/>
      <w:pgMar w:top="1928" w:right="1474" w:bottom="1701"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71BE17"/>
    <w:multiLevelType w:val="singleLevel"/>
    <w:tmpl w:val="5971BE17"/>
    <w:lvl w:ilvl="0">
      <w:start w:val="1"/>
      <w:numFmt w:val="chineseCounting"/>
      <w:suff w:val="nothing"/>
      <w:lvlText w:val="%1、"/>
      <w:lvlJc w:val="left"/>
      <w:rPr>
        <w:rFonts w:cs="Times New Roman"/>
      </w:rPr>
    </w:lvl>
  </w:abstractNum>
  <w:abstractNum w:abstractNumId="1" w15:restartNumberingAfterBreak="0">
    <w:nsid w:val="73E59DEF"/>
    <w:multiLevelType w:val="singleLevel"/>
    <w:tmpl w:val="73E59DEF"/>
    <w:lvl w:ilvl="0">
      <w:start w:val="1"/>
      <w:numFmt w:val="chineseCounting"/>
      <w:suff w:val="nothing"/>
      <w:lvlText w:val="第%1部分　"/>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evenAndOddHeaders/>
  <w:doNotUseMarginsForDrawingGridOrigin/>
  <w:drawingGridHorizontalOrigin w:val="1800"/>
  <w:drawingGridVerticalOrigin w:val="1440"/>
  <w:characterSpacingControl w:val="doNotCompress"/>
  <w:noLineBreaksAfter w:lang="zh-CN" w:val="$([{£¥·‘“〈《「『【〔〖〝﹙﹛﹝＄（．［｛￡￥"/>
  <w:noLineBreaksBefore w:lang="zh-CN" w:val="!%),.:;&gt;?]}¢¨°·ˇˉ―‖’”…‰′″›℃∶、。〃〉》」』】〕〗〞︶︺︾﹀﹄﹚﹜﹞！＂％＇），．：；？］｀｜｝～￠"/>
  <w:compat>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C38"/>
    <w:rsid w:val="0001547C"/>
    <w:rsid w:val="00030900"/>
    <w:rsid w:val="000A34D7"/>
    <w:rsid w:val="000B6FD9"/>
    <w:rsid w:val="00167C38"/>
    <w:rsid w:val="00296489"/>
    <w:rsid w:val="00314B22"/>
    <w:rsid w:val="0031610C"/>
    <w:rsid w:val="003C16F8"/>
    <w:rsid w:val="003F0727"/>
    <w:rsid w:val="00561FB0"/>
    <w:rsid w:val="005C1B53"/>
    <w:rsid w:val="006268D7"/>
    <w:rsid w:val="00643556"/>
    <w:rsid w:val="007206C8"/>
    <w:rsid w:val="0078387B"/>
    <w:rsid w:val="007C0CB1"/>
    <w:rsid w:val="009024ED"/>
    <w:rsid w:val="00922447"/>
    <w:rsid w:val="009C22FE"/>
    <w:rsid w:val="00A41E42"/>
    <w:rsid w:val="00A97CC6"/>
    <w:rsid w:val="00AC28F7"/>
    <w:rsid w:val="00CD6F88"/>
    <w:rsid w:val="00E7080C"/>
    <w:rsid w:val="02036C22"/>
    <w:rsid w:val="077F31C6"/>
    <w:rsid w:val="0DF75473"/>
    <w:rsid w:val="11B921E2"/>
    <w:rsid w:val="13196778"/>
    <w:rsid w:val="15F748D7"/>
    <w:rsid w:val="1CEE7C25"/>
    <w:rsid w:val="28DC4FD8"/>
    <w:rsid w:val="322D12FD"/>
    <w:rsid w:val="327E660E"/>
    <w:rsid w:val="350D2202"/>
    <w:rsid w:val="38AB058D"/>
    <w:rsid w:val="39106478"/>
    <w:rsid w:val="49CA7F7F"/>
    <w:rsid w:val="4A192F15"/>
    <w:rsid w:val="4A4978CB"/>
    <w:rsid w:val="4C996E84"/>
    <w:rsid w:val="511505FC"/>
    <w:rsid w:val="5255033D"/>
    <w:rsid w:val="602B5897"/>
    <w:rsid w:val="63B66EBA"/>
    <w:rsid w:val="64F74CA7"/>
    <w:rsid w:val="64FC3C4C"/>
    <w:rsid w:val="6A972848"/>
    <w:rsid w:val="6EF1542F"/>
    <w:rsid w:val="7C56154B"/>
    <w:rsid w:val="7C8E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C9FE6C"/>
  <w15:docId w15:val="{53B0F91A-CBCC-4041-8BE6-25BB9E3A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textAlignment w:val="baselin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000000"/>
      </w:pBdr>
      <w:tabs>
        <w:tab w:val="center" w:pos="4153"/>
        <w:tab w:val="right" w:pos="8306"/>
      </w:tabs>
      <w:snapToGrid w:val="0"/>
      <w:jc w:val="center"/>
    </w:pPr>
    <w:rPr>
      <w:sz w:val="18"/>
      <w:szCs w:val="18"/>
    </w:rPr>
  </w:style>
  <w:style w:type="character" w:styleId="a7">
    <w:name w:val="FollowedHyperlink"/>
    <w:basedOn w:val="a0"/>
    <w:uiPriority w:val="99"/>
    <w:qFormat/>
    <w:rPr>
      <w:rFonts w:cs="Times New Roman"/>
      <w:color w:val="800080"/>
      <w:u w:val="single"/>
    </w:rPr>
  </w:style>
  <w:style w:type="character" w:styleId="a8">
    <w:name w:val="Hyperlink"/>
    <w:basedOn w:val="a0"/>
    <w:uiPriority w:val="99"/>
    <w:qFormat/>
    <w:rPr>
      <w:rFonts w:cs="Times New Roman"/>
      <w:color w:val="0000FF"/>
      <w:u w:val="single"/>
    </w:rPr>
  </w:style>
  <w:style w:type="character" w:customStyle="1" w:styleId="a4">
    <w:name w:val="页脚 字符"/>
    <w:basedOn w:val="a0"/>
    <w:link w:val="a3"/>
    <w:uiPriority w:val="99"/>
    <w:qFormat/>
    <w:locked/>
    <w:rPr>
      <w:kern w:val="2"/>
      <w:sz w:val="18"/>
    </w:rPr>
  </w:style>
  <w:style w:type="character" w:customStyle="1" w:styleId="a6">
    <w:name w:val="页眉 字符"/>
    <w:basedOn w:val="a0"/>
    <w:link w:val="a5"/>
    <w:uiPriority w:val="99"/>
    <w:qFormat/>
    <w:locked/>
    <w:rPr>
      <w:kern w:val="2"/>
      <w:sz w:val="18"/>
    </w:rPr>
  </w:style>
  <w:style w:type="character" w:customStyle="1" w:styleId="NormalCharacter">
    <w:name w:val="NormalCharacter"/>
    <w:uiPriority w:val="99"/>
    <w:qFormat/>
  </w:style>
  <w:style w:type="table" w:customStyle="1" w:styleId="TableNormal">
    <w:name w:val="TableNormal"/>
    <w:uiPriority w:val="99"/>
    <w:qFormat/>
    <w:tblPr>
      <w:tblCellMar>
        <w:top w:w="0" w:type="dxa"/>
        <w:left w:w="0" w:type="dxa"/>
        <w:bottom w:w="0" w:type="dxa"/>
        <w:right w:w="0" w:type="dxa"/>
      </w:tblCellMar>
    </w:tblPr>
  </w:style>
  <w:style w:type="character" w:customStyle="1" w:styleId="UserStyle0">
    <w:name w:val="UserStyle_0"/>
    <w:basedOn w:val="NormalCharacter"/>
    <w:uiPriority w:val="99"/>
    <w:qFormat/>
    <w:rPr>
      <w:rFonts w:ascii="宋体" w:eastAsia="宋体" w:hAnsi="宋体" w:cs="Times New Roman"/>
      <w:color w:val="000000"/>
      <w:sz w:val="20"/>
      <w:szCs w:val="20"/>
    </w:rPr>
  </w:style>
  <w:style w:type="character" w:customStyle="1" w:styleId="UserStyle1">
    <w:name w:val="UserStyle_1"/>
    <w:basedOn w:val="NormalCharacter"/>
    <w:uiPriority w:val="99"/>
    <w:qFormat/>
    <w:rPr>
      <w:rFonts w:ascii="宋体" w:eastAsia="宋体" w:hAnsi="宋体" w:cs="Times New Roman"/>
      <w:color w:val="000000"/>
      <w:sz w:val="24"/>
      <w:szCs w:val="24"/>
    </w:rPr>
  </w:style>
  <w:style w:type="character" w:customStyle="1" w:styleId="UserStyle3">
    <w:name w:val="UserStyle_3"/>
    <w:basedOn w:val="NormalCharacter"/>
    <w:uiPriority w:val="99"/>
    <w:qFormat/>
    <w:rPr>
      <w:rFonts w:ascii="宋体" w:eastAsia="宋体" w:hAnsi="宋体" w:cs="Times New Roman"/>
      <w:color w:val="000000"/>
      <w:sz w:val="22"/>
      <w:szCs w:val="22"/>
    </w:rPr>
  </w:style>
  <w:style w:type="character" w:customStyle="1" w:styleId="UserStyle4">
    <w:name w:val="UserStyle_4"/>
    <w:basedOn w:val="NormalCharacter"/>
    <w:uiPriority w:val="99"/>
    <w:qFormat/>
    <w:rPr>
      <w:rFonts w:ascii="宋体" w:eastAsia="宋体" w:hAnsi="宋体" w:cs="Times New Roman"/>
      <w:color w:val="000000"/>
      <w:sz w:val="22"/>
      <w:szCs w:val="22"/>
    </w:rPr>
  </w:style>
  <w:style w:type="character" w:customStyle="1" w:styleId="UserStyle5">
    <w:name w:val="UserStyle_5"/>
    <w:basedOn w:val="NormalCharacter"/>
    <w:uiPriority w:val="99"/>
    <w:qFormat/>
    <w:rPr>
      <w:rFonts w:ascii="宋体" w:eastAsia="宋体" w:hAnsi="宋体" w:cs="Times New Roman"/>
      <w:color w:val="000000"/>
      <w:sz w:val="24"/>
      <w:szCs w:val="24"/>
    </w:rPr>
  </w:style>
  <w:style w:type="character" w:customStyle="1" w:styleId="UserStyle7">
    <w:name w:val="UserStyle_7"/>
    <w:basedOn w:val="NormalCharacter"/>
    <w:link w:val="Acetate"/>
    <w:uiPriority w:val="99"/>
    <w:semiHidden/>
    <w:qFormat/>
    <w:locked/>
    <w:rPr>
      <w:rFonts w:cs="Times New Roman"/>
      <w:kern w:val="2"/>
      <w:sz w:val="18"/>
      <w:szCs w:val="18"/>
    </w:rPr>
  </w:style>
  <w:style w:type="paragraph" w:customStyle="1" w:styleId="Acetate">
    <w:name w:val="Acetate"/>
    <w:basedOn w:val="a"/>
    <w:link w:val="UserStyle7"/>
    <w:uiPriority w:val="99"/>
    <w:qFormat/>
    <w:rPr>
      <w:sz w:val="18"/>
      <w:szCs w:val="18"/>
    </w:rPr>
  </w:style>
  <w:style w:type="table" w:customStyle="1" w:styleId="TableGrid">
    <w:name w:val="TableGrid"/>
    <w:basedOn w:val="TableNormal"/>
    <w:uiPriority w:val="99"/>
    <w:qFormat/>
    <w:tblPr/>
  </w:style>
  <w:style w:type="paragraph" w:customStyle="1" w:styleId="1">
    <w:name w:val="列表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2005</Words>
  <Characters>11435</Characters>
  <Application>Microsoft Office Word</Application>
  <DocSecurity>0</DocSecurity>
  <Lines>95</Lines>
  <Paragraphs>26</Paragraphs>
  <ScaleCrop>false</ScaleCrop>
  <Company>微软中国</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2018年度</dc:title>
  <dc:creator>Administrator</dc:creator>
  <cp:lastModifiedBy>杨 祎坤</cp:lastModifiedBy>
  <cp:revision>4</cp:revision>
  <dcterms:created xsi:type="dcterms:W3CDTF">2019-11-12T16:09:00Z</dcterms:created>
  <dcterms:modified xsi:type="dcterms:W3CDTF">2021-06-09T05:07:00Z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